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40" w:rsidRPr="00F44D88" w:rsidRDefault="009F2B40" w:rsidP="009F2B40">
      <w:pPr>
        <w:pStyle w:val="Textkrper"/>
        <w:jc w:val="center"/>
        <w:rPr>
          <w:rFonts w:ascii="Arial" w:hAnsi="Arial" w:cs="Arial"/>
          <w:sz w:val="21"/>
          <w:szCs w:val="21"/>
        </w:rPr>
      </w:pPr>
      <w:r w:rsidRPr="00F44D88">
        <w:rPr>
          <w:rFonts w:ascii="Arial" w:hAnsi="Arial" w:cs="Arial"/>
          <w:sz w:val="21"/>
          <w:szCs w:val="21"/>
        </w:rPr>
        <w:t>Bitte unbedingt vor der Impfung lesen!</w:t>
      </w:r>
    </w:p>
    <w:p w:rsidR="009F2B40" w:rsidRPr="00F44D88" w:rsidRDefault="009F2B40" w:rsidP="009F2B40">
      <w:pPr>
        <w:jc w:val="center"/>
        <w:rPr>
          <w:rFonts w:ascii="Arial" w:hAnsi="Arial" w:cs="Arial"/>
          <w:sz w:val="21"/>
          <w:szCs w:val="21"/>
        </w:rPr>
      </w:pPr>
    </w:p>
    <w:p w:rsidR="009F2B40" w:rsidRPr="00F44D88" w:rsidRDefault="00CD7B92" w:rsidP="009F2B40">
      <w:pPr>
        <w:pStyle w:val="berschrift1"/>
        <w:rPr>
          <w:rFonts w:ascii="Arial" w:hAnsi="Arial" w:cs="Arial"/>
          <w:szCs w:val="24"/>
        </w:rPr>
      </w:pPr>
      <w:r w:rsidRPr="00F44D88">
        <w:rPr>
          <w:rFonts w:ascii="Arial" w:hAnsi="Arial" w:cs="Arial"/>
          <w:szCs w:val="24"/>
        </w:rPr>
        <w:t xml:space="preserve">Aufklärung </w:t>
      </w:r>
      <w:r w:rsidR="009F2B40" w:rsidRPr="00F44D88">
        <w:rPr>
          <w:rFonts w:ascii="Arial" w:hAnsi="Arial" w:cs="Arial"/>
          <w:szCs w:val="24"/>
        </w:rPr>
        <w:t xml:space="preserve">zur </w:t>
      </w:r>
      <w:r w:rsidR="00103B99">
        <w:rPr>
          <w:rFonts w:ascii="Arial" w:hAnsi="Arial" w:cs="Arial"/>
          <w:szCs w:val="24"/>
        </w:rPr>
        <w:t>Nasenspray</w:t>
      </w:r>
      <w:r w:rsidR="0029016D">
        <w:rPr>
          <w:rFonts w:ascii="Arial" w:hAnsi="Arial" w:cs="Arial"/>
          <w:szCs w:val="24"/>
        </w:rPr>
        <w:t xml:space="preserve"> </w:t>
      </w:r>
      <w:r w:rsidR="009F2B40" w:rsidRPr="00F44D88">
        <w:rPr>
          <w:rFonts w:ascii="Arial" w:hAnsi="Arial" w:cs="Arial"/>
          <w:szCs w:val="24"/>
        </w:rPr>
        <w:t xml:space="preserve">Grippe-Impfung </w:t>
      </w:r>
    </w:p>
    <w:p w:rsidR="009F2B40" w:rsidRPr="00F44D88" w:rsidRDefault="00913399" w:rsidP="009F2B40">
      <w:pPr>
        <w:pStyle w:val="Kopfzeile"/>
        <w:tabs>
          <w:tab w:val="clear" w:pos="4536"/>
          <w:tab w:val="clear" w:pos="9072"/>
        </w:tabs>
        <w:jc w:val="center"/>
        <w:rPr>
          <w:rFonts w:ascii="Arial" w:hAnsi="Arial" w:cs="Arial"/>
          <w:szCs w:val="24"/>
        </w:rPr>
      </w:pPr>
      <w:r>
        <w:rPr>
          <w:rFonts w:ascii="Arial" w:hAnsi="Arial" w:cs="Arial"/>
          <w:szCs w:val="24"/>
        </w:rPr>
        <w:t>Fluenz</w:t>
      </w:r>
      <w:r w:rsidRPr="00F44D88">
        <w:rPr>
          <w:rFonts w:ascii="Arial" w:hAnsi="Arial" w:cs="Arial"/>
          <w:b/>
          <w:sz w:val="21"/>
          <w:szCs w:val="21"/>
        </w:rPr>
        <w:t>®</w:t>
      </w:r>
      <w:r>
        <w:rPr>
          <w:rFonts w:ascii="Arial" w:hAnsi="Arial" w:cs="Arial"/>
          <w:szCs w:val="24"/>
        </w:rPr>
        <w:t xml:space="preserve"> Nasenspray</w:t>
      </w:r>
      <w:r w:rsidR="009F2B40" w:rsidRPr="00F44D88">
        <w:rPr>
          <w:rFonts w:ascii="Arial" w:hAnsi="Arial" w:cs="Arial"/>
          <w:szCs w:val="24"/>
        </w:rPr>
        <w:t xml:space="preserve"> </w:t>
      </w:r>
      <w:r w:rsidR="00DB7D69">
        <w:rPr>
          <w:rFonts w:ascii="Arial" w:hAnsi="Arial" w:cs="Arial"/>
          <w:szCs w:val="24"/>
        </w:rPr>
        <w:t>202</w:t>
      </w:r>
      <w:r w:rsidR="002A1020">
        <w:rPr>
          <w:rFonts w:ascii="Arial" w:hAnsi="Arial" w:cs="Arial"/>
          <w:szCs w:val="24"/>
        </w:rPr>
        <w:t>4</w:t>
      </w:r>
      <w:r w:rsidR="00127294" w:rsidRPr="00F44D88">
        <w:rPr>
          <w:rFonts w:ascii="Arial" w:hAnsi="Arial" w:cs="Arial"/>
          <w:szCs w:val="24"/>
        </w:rPr>
        <w:t>/2</w:t>
      </w:r>
      <w:r w:rsidR="002A1020">
        <w:rPr>
          <w:rFonts w:ascii="Arial" w:hAnsi="Arial" w:cs="Arial"/>
          <w:szCs w:val="24"/>
        </w:rPr>
        <w:t>5</w:t>
      </w:r>
    </w:p>
    <w:p w:rsidR="009F2B40" w:rsidRPr="00F44D88" w:rsidRDefault="009F2B40" w:rsidP="009F2B40">
      <w:pPr>
        <w:pStyle w:val="Kopfzeile"/>
        <w:tabs>
          <w:tab w:val="clear" w:pos="4536"/>
          <w:tab w:val="clear" w:pos="9072"/>
        </w:tabs>
        <w:jc w:val="center"/>
        <w:rPr>
          <w:rFonts w:ascii="Arial" w:hAnsi="Arial" w:cs="Arial"/>
          <w:sz w:val="21"/>
          <w:szCs w:val="21"/>
        </w:rPr>
      </w:pPr>
    </w:p>
    <w:p w:rsidR="006323B0" w:rsidRDefault="006323B0" w:rsidP="005F1D4A">
      <w:pPr>
        <w:pStyle w:val="Kopfzeile"/>
        <w:tabs>
          <w:tab w:val="clear" w:pos="4536"/>
          <w:tab w:val="clear" w:pos="9072"/>
        </w:tabs>
        <w:ind w:right="-24"/>
        <w:rPr>
          <w:rFonts w:ascii="Arial" w:hAnsi="Arial" w:cs="Arial"/>
          <w:b/>
          <w:sz w:val="21"/>
          <w:szCs w:val="21"/>
        </w:rPr>
      </w:pPr>
    </w:p>
    <w:p w:rsidR="002705A6" w:rsidRPr="00F44D88" w:rsidRDefault="00DF433D" w:rsidP="005F1D4A">
      <w:pPr>
        <w:pStyle w:val="Kopfzeile"/>
        <w:tabs>
          <w:tab w:val="clear" w:pos="4536"/>
          <w:tab w:val="clear" w:pos="9072"/>
        </w:tabs>
        <w:ind w:right="-24"/>
        <w:rPr>
          <w:rFonts w:ascii="Arial" w:hAnsi="Arial" w:cs="Arial"/>
          <w:b/>
          <w:sz w:val="21"/>
          <w:szCs w:val="21"/>
        </w:rPr>
      </w:pPr>
      <w:r>
        <w:rPr>
          <w:rFonts w:ascii="Arial" w:hAnsi="Arial" w:cs="Arial"/>
          <w:b/>
          <w:sz w:val="21"/>
          <w:szCs w:val="21"/>
        </w:rPr>
        <w:t xml:space="preserve">Der </w:t>
      </w:r>
      <w:r w:rsidR="00913399">
        <w:rPr>
          <w:rFonts w:ascii="Arial" w:hAnsi="Arial" w:cs="Arial"/>
          <w:b/>
          <w:sz w:val="21"/>
          <w:szCs w:val="21"/>
        </w:rPr>
        <w:t>Fluenz</w:t>
      </w:r>
      <w:r w:rsidR="00F67E0A" w:rsidRPr="00F44D88">
        <w:rPr>
          <w:rFonts w:ascii="Arial" w:hAnsi="Arial" w:cs="Arial"/>
          <w:b/>
          <w:sz w:val="21"/>
          <w:szCs w:val="21"/>
        </w:rPr>
        <w:t>®</w:t>
      </w:r>
      <w:r w:rsidR="00F67E0A">
        <w:rPr>
          <w:rFonts w:ascii="Arial" w:hAnsi="Arial" w:cs="Arial"/>
          <w:b/>
          <w:sz w:val="21"/>
          <w:szCs w:val="21"/>
        </w:rPr>
        <w:t xml:space="preserve"> </w:t>
      </w:r>
      <w:r w:rsidR="00F67E0A" w:rsidRPr="00F44D88">
        <w:rPr>
          <w:rFonts w:ascii="Arial" w:hAnsi="Arial" w:cs="Arial"/>
          <w:b/>
          <w:sz w:val="21"/>
          <w:szCs w:val="21"/>
        </w:rPr>
        <w:t>Nasenspray</w:t>
      </w:r>
      <w:r w:rsidR="00913399">
        <w:rPr>
          <w:rFonts w:ascii="Arial" w:hAnsi="Arial" w:cs="Arial"/>
          <w:b/>
          <w:sz w:val="21"/>
          <w:szCs w:val="21"/>
        </w:rPr>
        <w:t xml:space="preserve"> </w:t>
      </w:r>
      <w:r w:rsidR="000B3924">
        <w:rPr>
          <w:rFonts w:ascii="Arial" w:hAnsi="Arial" w:cs="Arial"/>
          <w:b/>
          <w:sz w:val="21"/>
          <w:szCs w:val="21"/>
        </w:rPr>
        <w:t>ist ein Grippei</w:t>
      </w:r>
      <w:r w:rsidR="002705A6" w:rsidRPr="00F44D88">
        <w:rPr>
          <w:rFonts w:ascii="Arial" w:hAnsi="Arial" w:cs="Arial"/>
          <w:b/>
          <w:sz w:val="21"/>
          <w:szCs w:val="21"/>
        </w:rPr>
        <w:t xml:space="preserve">mpfstoff </w:t>
      </w:r>
      <w:r w:rsidR="006C685D">
        <w:rPr>
          <w:rFonts w:ascii="Arial" w:hAnsi="Arial" w:cs="Arial"/>
          <w:b/>
          <w:sz w:val="21"/>
          <w:szCs w:val="21"/>
        </w:rPr>
        <w:t>für Kinder und Jugendliche ab dem 24</w:t>
      </w:r>
      <w:r w:rsidR="00403277" w:rsidRPr="00F44D88">
        <w:rPr>
          <w:rFonts w:ascii="Arial" w:hAnsi="Arial" w:cs="Arial"/>
          <w:b/>
          <w:sz w:val="21"/>
          <w:szCs w:val="21"/>
        </w:rPr>
        <w:t>. Lebensmonat</w:t>
      </w:r>
      <w:r w:rsidR="006C685D">
        <w:rPr>
          <w:rFonts w:ascii="Arial" w:hAnsi="Arial" w:cs="Arial"/>
          <w:b/>
          <w:sz w:val="21"/>
          <w:szCs w:val="21"/>
        </w:rPr>
        <w:t xml:space="preserve"> bis zum vollendeten 18. Lebensjahr</w:t>
      </w:r>
    </w:p>
    <w:p w:rsidR="002705A6" w:rsidRPr="00F44D88" w:rsidRDefault="002705A6" w:rsidP="005F1D4A">
      <w:pPr>
        <w:pStyle w:val="Kopfzeile"/>
        <w:tabs>
          <w:tab w:val="clear" w:pos="4536"/>
          <w:tab w:val="clear" w:pos="9072"/>
        </w:tabs>
        <w:ind w:right="-24"/>
        <w:jc w:val="both"/>
        <w:rPr>
          <w:rFonts w:ascii="Arial" w:hAnsi="Arial" w:cs="Arial"/>
          <w:sz w:val="21"/>
          <w:szCs w:val="21"/>
        </w:rPr>
      </w:pPr>
    </w:p>
    <w:p w:rsidR="00072585" w:rsidRPr="00F44D88" w:rsidRDefault="00EC7497" w:rsidP="005F1D4A">
      <w:pPr>
        <w:pStyle w:val="Kopfzeile"/>
        <w:tabs>
          <w:tab w:val="clear" w:pos="4536"/>
          <w:tab w:val="clear" w:pos="9072"/>
        </w:tabs>
        <w:ind w:right="-24"/>
        <w:jc w:val="both"/>
        <w:rPr>
          <w:rFonts w:ascii="Arial" w:hAnsi="Arial" w:cs="Arial"/>
          <w:sz w:val="21"/>
          <w:szCs w:val="21"/>
        </w:rPr>
      </w:pPr>
      <w:r w:rsidRPr="00F44D88">
        <w:rPr>
          <w:rFonts w:ascii="Arial" w:hAnsi="Arial" w:cs="Arial"/>
          <w:sz w:val="21"/>
          <w:szCs w:val="21"/>
        </w:rPr>
        <w:t>Die Grippe ist eine der bedeutendsten Infektionskrankheiten überhaupt und hat bereits Millionen Menschen das Leben gekostet. Auch in Österreich beobachten wir fast jedes Jahr in den Wintermonaten eine erhöh</w:t>
      </w:r>
      <w:r w:rsidR="008F0A42">
        <w:rPr>
          <w:rFonts w:ascii="Arial" w:hAnsi="Arial" w:cs="Arial"/>
          <w:sz w:val="21"/>
          <w:szCs w:val="21"/>
        </w:rPr>
        <w:t xml:space="preserve">te Aktivität des Influenzavirus. </w:t>
      </w:r>
      <w:r w:rsidR="00072585" w:rsidRPr="00F44D88">
        <w:rPr>
          <w:rFonts w:ascii="Arial" w:hAnsi="Arial" w:cs="Arial"/>
          <w:sz w:val="21"/>
          <w:szCs w:val="21"/>
        </w:rPr>
        <w:t>Bei der echten Grippe / Influenza, handelt es sich um eine durch Viren hervorgerufene schwere Allgemeinerkrankung, welche mit hohem Fieber, Schüttelfrost, Kopf- und Gliederschmerzen sowie Kreislaufschwäche einhergeht. Durch die massive Herz-Kreislauf-Belastung kann die Grippe zu einem lebensbedrohlichen Zustand werden. Die Übertragung erfolgt durch Tröpfchen (Sprechen, Husten oder Niesen). Innerhalb von 1-3 Tagen bricht die Erkrankung aus. Durch die leichte Übertragbarkeit und die kurze Ansteckungszeit breitet sich das Virus sehr schnell aus und kann rasch zu Epidemien führen.</w:t>
      </w:r>
    </w:p>
    <w:p w:rsidR="00072585" w:rsidRPr="00F44D88" w:rsidRDefault="00072585" w:rsidP="005F1D4A">
      <w:pPr>
        <w:pStyle w:val="Kopfzeile"/>
        <w:tabs>
          <w:tab w:val="clear" w:pos="4536"/>
          <w:tab w:val="clear" w:pos="9072"/>
        </w:tabs>
        <w:ind w:right="-24"/>
        <w:jc w:val="both"/>
        <w:rPr>
          <w:rFonts w:ascii="Arial" w:hAnsi="Arial" w:cs="Arial"/>
          <w:sz w:val="21"/>
          <w:szCs w:val="21"/>
        </w:rPr>
      </w:pPr>
      <w:r w:rsidRPr="00F44D88">
        <w:rPr>
          <w:rFonts w:ascii="Arial" w:hAnsi="Arial" w:cs="Arial"/>
          <w:sz w:val="21"/>
          <w:szCs w:val="21"/>
        </w:rPr>
        <w:t xml:space="preserve">Eine wirksame medikamentöse Behandlung ist nur unmittelbar nach Beginn der Erkrankung möglich. </w:t>
      </w:r>
    </w:p>
    <w:p w:rsidR="002705A6" w:rsidRPr="00F44D88" w:rsidRDefault="002705A6" w:rsidP="005F1D4A">
      <w:pPr>
        <w:pStyle w:val="Kopfzeile"/>
        <w:tabs>
          <w:tab w:val="clear" w:pos="4536"/>
          <w:tab w:val="clear" w:pos="9072"/>
        </w:tabs>
        <w:ind w:right="-24"/>
        <w:jc w:val="both"/>
        <w:rPr>
          <w:rFonts w:ascii="Arial" w:hAnsi="Arial" w:cs="Arial"/>
          <w:b/>
          <w:bCs/>
          <w:sz w:val="21"/>
          <w:szCs w:val="21"/>
        </w:rPr>
      </w:pPr>
      <w:r w:rsidRPr="00F44D88">
        <w:rPr>
          <w:rFonts w:ascii="Arial" w:hAnsi="Arial" w:cs="Arial"/>
          <w:b/>
          <w:bCs/>
          <w:sz w:val="21"/>
          <w:szCs w:val="21"/>
        </w:rPr>
        <w:t>Die Grippeimpfung ist die wirksamste Maßnahme, sich vor einer Grippe zu schützen.</w:t>
      </w:r>
    </w:p>
    <w:p w:rsidR="00AB3673" w:rsidRPr="00F44D88" w:rsidRDefault="00072585" w:rsidP="005F1D4A">
      <w:pPr>
        <w:pStyle w:val="Kopfzeile"/>
        <w:tabs>
          <w:tab w:val="clear" w:pos="4536"/>
          <w:tab w:val="clear" w:pos="9072"/>
        </w:tabs>
        <w:ind w:right="-24"/>
        <w:jc w:val="both"/>
        <w:rPr>
          <w:rFonts w:ascii="Arial" w:hAnsi="Arial" w:cs="Arial"/>
          <w:sz w:val="21"/>
          <w:szCs w:val="21"/>
        </w:rPr>
      </w:pPr>
      <w:r w:rsidRPr="00F44D88">
        <w:rPr>
          <w:rFonts w:ascii="Arial" w:hAnsi="Arial" w:cs="Arial"/>
          <w:sz w:val="21"/>
          <w:szCs w:val="21"/>
        </w:rPr>
        <w:t xml:space="preserve">Die jährliche Impfung ist allen Personen, die sich </w:t>
      </w:r>
      <w:r w:rsidR="00DC18D3" w:rsidRPr="00F44D88">
        <w:rPr>
          <w:rFonts w:ascii="Arial" w:hAnsi="Arial" w:cs="Arial"/>
          <w:sz w:val="21"/>
          <w:szCs w:val="21"/>
        </w:rPr>
        <w:t xml:space="preserve">und </w:t>
      </w:r>
      <w:r w:rsidRPr="00F44D88">
        <w:rPr>
          <w:rFonts w:ascii="Arial" w:hAnsi="Arial" w:cs="Arial"/>
          <w:sz w:val="21"/>
          <w:szCs w:val="21"/>
        </w:rPr>
        <w:t>ihre Kinder/ Angehörige vor dieser Erkrankun</w:t>
      </w:r>
      <w:r w:rsidR="00DC18D3" w:rsidRPr="00F44D88">
        <w:rPr>
          <w:rFonts w:ascii="Arial" w:hAnsi="Arial" w:cs="Arial"/>
          <w:sz w:val="21"/>
          <w:szCs w:val="21"/>
        </w:rPr>
        <w:t>g schützen wollen</w:t>
      </w:r>
      <w:r w:rsidR="005F3F1C" w:rsidRPr="00F44D88">
        <w:rPr>
          <w:rFonts w:ascii="Arial" w:hAnsi="Arial" w:cs="Arial"/>
          <w:sz w:val="21"/>
          <w:szCs w:val="21"/>
        </w:rPr>
        <w:t>,</w:t>
      </w:r>
      <w:r w:rsidR="00DC18D3" w:rsidRPr="00F44D88">
        <w:rPr>
          <w:rFonts w:ascii="Arial" w:hAnsi="Arial" w:cs="Arial"/>
          <w:sz w:val="21"/>
          <w:szCs w:val="21"/>
        </w:rPr>
        <w:t xml:space="preserve"> anzuraten. Der</w:t>
      </w:r>
      <w:r w:rsidRPr="00F44D88">
        <w:rPr>
          <w:rFonts w:ascii="Arial" w:hAnsi="Arial" w:cs="Arial"/>
          <w:sz w:val="21"/>
          <w:szCs w:val="21"/>
        </w:rPr>
        <w:t xml:space="preserve"> </w:t>
      </w:r>
      <w:r w:rsidR="00DC18D3" w:rsidRPr="00F44D88">
        <w:rPr>
          <w:rFonts w:ascii="Arial" w:hAnsi="Arial" w:cs="Arial"/>
          <w:sz w:val="21"/>
          <w:szCs w:val="21"/>
        </w:rPr>
        <w:t xml:space="preserve">Impfschutz tritt im Allgemeinen 2-3 Wochen nach Verabreichung ein und hält </w:t>
      </w:r>
      <w:r w:rsidRPr="00F44D88">
        <w:rPr>
          <w:rFonts w:ascii="Arial" w:hAnsi="Arial" w:cs="Arial"/>
          <w:sz w:val="21"/>
          <w:szCs w:val="21"/>
        </w:rPr>
        <w:t>6-12 Monate</w:t>
      </w:r>
      <w:r w:rsidR="00DC18D3" w:rsidRPr="00F44D88">
        <w:rPr>
          <w:rFonts w:ascii="Arial" w:hAnsi="Arial" w:cs="Arial"/>
          <w:sz w:val="21"/>
          <w:szCs w:val="21"/>
        </w:rPr>
        <w:t xml:space="preserve"> an</w:t>
      </w:r>
      <w:r w:rsidRPr="00F44D88">
        <w:rPr>
          <w:rFonts w:ascii="Arial" w:hAnsi="Arial" w:cs="Arial"/>
          <w:sz w:val="21"/>
          <w:szCs w:val="21"/>
        </w:rPr>
        <w:t>.</w:t>
      </w:r>
      <w:r w:rsidR="00DC18D3" w:rsidRPr="00F44D88">
        <w:rPr>
          <w:rFonts w:ascii="Arial" w:hAnsi="Arial" w:cs="Arial"/>
          <w:sz w:val="21"/>
          <w:szCs w:val="21"/>
        </w:rPr>
        <w:t xml:space="preserve"> </w:t>
      </w:r>
    </w:p>
    <w:p w:rsidR="00AB3673" w:rsidRPr="00F44D88" w:rsidRDefault="00AB3673" w:rsidP="005F1D4A">
      <w:pPr>
        <w:pStyle w:val="Kopfzeile"/>
        <w:tabs>
          <w:tab w:val="clear" w:pos="4536"/>
          <w:tab w:val="clear" w:pos="9072"/>
        </w:tabs>
        <w:ind w:right="-24"/>
        <w:jc w:val="both"/>
        <w:rPr>
          <w:rFonts w:ascii="Arial" w:hAnsi="Arial" w:cs="Arial"/>
          <w:sz w:val="21"/>
          <w:szCs w:val="21"/>
        </w:rPr>
      </w:pPr>
    </w:p>
    <w:p w:rsidR="009C0D2B" w:rsidRDefault="001A1EC2" w:rsidP="005F1D4A">
      <w:pPr>
        <w:pStyle w:val="Kopfzeile"/>
        <w:tabs>
          <w:tab w:val="clear" w:pos="4536"/>
          <w:tab w:val="clear" w:pos="9072"/>
        </w:tabs>
        <w:ind w:right="-24"/>
        <w:jc w:val="both"/>
        <w:rPr>
          <w:rFonts w:ascii="Arial" w:hAnsi="Arial" w:cs="Arial"/>
          <w:sz w:val="21"/>
          <w:szCs w:val="21"/>
        </w:rPr>
      </w:pPr>
      <w:r>
        <w:rPr>
          <w:rFonts w:ascii="Arial" w:hAnsi="Arial" w:cs="Arial"/>
          <w:sz w:val="21"/>
          <w:szCs w:val="21"/>
        </w:rPr>
        <w:t xml:space="preserve">Bei erstmaliger Impfung von Kindern bis zum vollendeten 8. Lebensjahr </w:t>
      </w:r>
      <w:r w:rsidR="00DC18D3" w:rsidRPr="00F44D88">
        <w:rPr>
          <w:rFonts w:ascii="Arial" w:hAnsi="Arial" w:cs="Arial"/>
          <w:sz w:val="21"/>
          <w:szCs w:val="21"/>
        </w:rPr>
        <w:t>sollte</w:t>
      </w:r>
      <w:r>
        <w:rPr>
          <w:rFonts w:ascii="Arial" w:hAnsi="Arial" w:cs="Arial"/>
          <w:sz w:val="21"/>
          <w:szCs w:val="21"/>
        </w:rPr>
        <w:t xml:space="preserve"> nach</w:t>
      </w:r>
      <w:r w:rsidR="00DC18D3" w:rsidRPr="00F44D88">
        <w:rPr>
          <w:rFonts w:ascii="Arial" w:hAnsi="Arial" w:cs="Arial"/>
          <w:sz w:val="21"/>
          <w:szCs w:val="21"/>
        </w:rPr>
        <w:t xml:space="preserve"> </w:t>
      </w:r>
      <w:r w:rsidR="00F41DCB" w:rsidRPr="00F44D88">
        <w:rPr>
          <w:rFonts w:ascii="Arial" w:hAnsi="Arial" w:cs="Arial"/>
          <w:sz w:val="21"/>
          <w:szCs w:val="21"/>
        </w:rPr>
        <w:t xml:space="preserve">frühestens </w:t>
      </w:r>
      <w:r w:rsidR="00DC18D3" w:rsidRPr="00F44D88">
        <w:rPr>
          <w:rFonts w:ascii="Arial" w:hAnsi="Arial" w:cs="Arial"/>
          <w:sz w:val="21"/>
          <w:szCs w:val="21"/>
        </w:rPr>
        <w:t>4 Wochen eine zweite Dosis verabreicht werden.</w:t>
      </w:r>
    </w:p>
    <w:p w:rsidR="000A113D" w:rsidRDefault="0033557B" w:rsidP="005F1D4A">
      <w:pPr>
        <w:pStyle w:val="Kopfzeile"/>
        <w:tabs>
          <w:tab w:val="clear" w:pos="4536"/>
          <w:tab w:val="clear" w:pos="9072"/>
        </w:tabs>
        <w:ind w:right="-24"/>
        <w:jc w:val="both"/>
        <w:rPr>
          <w:rFonts w:ascii="Arial" w:hAnsi="Arial" w:cs="Arial"/>
          <w:sz w:val="21"/>
          <w:szCs w:val="21"/>
        </w:rPr>
      </w:pPr>
      <w:r>
        <w:rPr>
          <w:rFonts w:ascii="Arial" w:hAnsi="Arial" w:cs="Arial"/>
          <w:sz w:val="21"/>
          <w:szCs w:val="21"/>
        </w:rPr>
        <w:t>Fluenz</w:t>
      </w:r>
      <w:r w:rsidR="00F67E0A">
        <w:rPr>
          <w:rFonts w:ascii="Arial" w:hAnsi="Arial" w:cs="Arial"/>
          <w:sz w:val="21"/>
          <w:szCs w:val="21"/>
        </w:rPr>
        <w:t>® ist</w:t>
      </w:r>
      <w:r w:rsidR="000A113D">
        <w:rPr>
          <w:rFonts w:ascii="Arial" w:hAnsi="Arial" w:cs="Arial"/>
          <w:sz w:val="21"/>
          <w:szCs w:val="21"/>
        </w:rPr>
        <w:t xml:space="preserve"> ein </w:t>
      </w:r>
      <w:r w:rsidR="000A113D" w:rsidRPr="00B73D26">
        <w:rPr>
          <w:rFonts w:ascii="Arial" w:hAnsi="Arial" w:cs="Arial"/>
          <w:b/>
          <w:sz w:val="21"/>
          <w:szCs w:val="21"/>
        </w:rPr>
        <w:t>Lebendvirus- Impfstoff</w:t>
      </w:r>
      <w:r w:rsidR="000A113D">
        <w:rPr>
          <w:rFonts w:ascii="Arial" w:hAnsi="Arial" w:cs="Arial"/>
          <w:sz w:val="21"/>
          <w:szCs w:val="21"/>
        </w:rPr>
        <w:t xml:space="preserve">, daher besteht die Gefahr einer </w:t>
      </w:r>
      <w:r w:rsidR="000A113D" w:rsidRPr="003517E8">
        <w:rPr>
          <w:rFonts w:ascii="Arial" w:hAnsi="Arial" w:cs="Arial"/>
          <w:b/>
          <w:sz w:val="21"/>
          <w:szCs w:val="21"/>
        </w:rPr>
        <w:t>Virusübertragung</w:t>
      </w:r>
      <w:r w:rsidR="000A113D">
        <w:rPr>
          <w:rFonts w:ascii="Arial" w:hAnsi="Arial" w:cs="Arial"/>
          <w:sz w:val="21"/>
          <w:szCs w:val="21"/>
        </w:rPr>
        <w:t xml:space="preserve"> auf </w:t>
      </w:r>
      <w:r w:rsidR="000A113D" w:rsidRPr="003517E8">
        <w:rPr>
          <w:rFonts w:ascii="Arial" w:hAnsi="Arial" w:cs="Arial"/>
          <w:b/>
          <w:sz w:val="21"/>
          <w:szCs w:val="21"/>
        </w:rPr>
        <w:t>immungeschwächte Personen</w:t>
      </w:r>
      <w:r w:rsidR="000A113D">
        <w:rPr>
          <w:rFonts w:ascii="Arial" w:hAnsi="Arial" w:cs="Arial"/>
          <w:sz w:val="21"/>
          <w:szCs w:val="21"/>
        </w:rPr>
        <w:t>. Die Impflinge sollten sich bemühen,</w:t>
      </w:r>
      <w:r w:rsidR="00B73D26">
        <w:rPr>
          <w:rFonts w:ascii="Arial" w:hAnsi="Arial" w:cs="Arial"/>
          <w:sz w:val="21"/>
          <w:szCs w:val="21"/>
        </w:rPr>
        <w:t xml:space="preserve"> </w:t>
      </w:r>
      <w:r w:rsidR="000A113D">
        <w:rPr>
          <w:rFonts w:ascii="Arial" w:hAnsi="Arial" w:cs="Arial"/>
          <w:sz w:val="21"/>
          <w:szCs w:val="21"/>
        </w:rPr>
        <w:t>in den ersten 1-2 Wochen nach der Impfung</w:t>
      </w:r>
      <w:r w:rsidR="00B73D26">
        <w:rPr>
          <w:rFonts w:ascii="Arial" w:hAnsi="Arial" w:cs="Arial"/>
          <w:sz w:val="21"/>
          <w:szCs w:val="21"/>
        </w:rPr>
        <w:t xml:space="preserve"> soweit wie möglich jeden engen K</w:t>
      </w:r>
      <w:r w:rsidR="000A113D">
        <w:rPr>
          <w:rFonts w:ascii="Arial" w:hAnsi="Arial" w:cs="Arial"/>
          <w:sz w:val="21"/>
          <w:szCs w:val="21"/>
        </w:rPr>
        <w:t>ontakt zu</w:t>
      </w:r>
      <w:r w:rsidR="00B73D26">
        <w:rPr>
          <w:rFonts w:ascii="Arial" w:hAnsi="Arial" w:cs="Arial"/>
          <w:sz w:val="21"/>
          <w:szCs w:val="21"/>
        </w:rPr>
        <w:t xml:space="preserve"> stark immungeschwächten P</w:t>
      </w:r>
      <w:r w:rsidR="000A113D">
        <w:rPr>
          <w:rFonts w:ascii="Arial" w:hAnsi="Arial" w:cs="Arial"/>
          <w:sz w:val="21"/>
          <w:szCs w:val="21"/>
        </w:rPr>
        <w:t>ersonen zu vermeiden</w:t>
      </w:r>
      <w:r>
        <w:rPr>
          <w:rFonts w:ascii="Arial" w:hAnsi="Arial" w:cs="Arial"/>
          <w:sz w:val="21"/>
          <w:szCs w:val="21"/>
        </w:rPr>
        <w:t>.</w:t>
      </w:r>
    </w:p>
    <w:p w:rsidR="0033557B" w:rsidRPr="00F44D88" w:rsidRDefault="0033557B" w:rsidP="005F1D4A">
      <w:pPr>
        <w:pStyle w:val="Kopfzeile"/>
        <w:tabs>
          <w:tab w:val="clear" w:pos="4536"/>
          <w:tab w:val="clear" w:pos="9072"/>
        </w:tabs>
        <w:ind w:right="-24"/>
        <w:jc w:val="both"/>
        <w:rPr>
          <w:rFonts w:ascii="Arial" w:hAnsi="Arial" w:cs="Arial"/>
          <w:sz w:val="21"/>
          <w:szCs w:val="21"/>
        </w:rPr>
      </w:pPr>
      <w:r>
        <w:rPr>
          <w:rFonts w:ascii="Arial" w:hAnsi="Arial" w:cs="Arial"/>
          <w:sz w:val="21"/>
          <w:szCs w:val="21"/>
        </w:rPr>
        <w:t xml:space="preserve">Geben Sie ihrem Kind in den </w:t>
      </w:r>
      <w:r w:rsidRPr="003517E8">
        <w:rPr>
          <w:rFonts w:ascii="Arial" w:hAnsi="Arial" w:cs="Arial"/>
          <w:b/>
          <w:sz w:val="21"/>
          <w:szCs w:val="21"/>
        </w:rPr>
        <w:t>ersten 4 Wochen</w:t>
      </w:r>
      <w:r>
        <w:rPr>
          <w:rFonts w:ascii="Arial" w:hAnsi="Arial" w:cs="Arial"/>
          <w:sz w:val="21"/>
          <w:szCs w:val="21"/>
        </w:rPr>
        <w:t xml:space="preserve"> nach der Impfung mit Fluenz</w:t>
      </w:r>
      <w:r w:rsidR="00F67E0A">
        <w:rPr>
          <w:rFonts w:ascii="Arial" w:hAnsi="Arial" w:cs="Arial"/>
          <w:sz w:val="21"/>
          <w:szCs w:val="21"/>
        </w:rPr>
        <w:t>® keine</w:t>
      </w:r>
      <w:r>
        <w:rPr>
          <w:rFonts w:ascii="Arial" w:hAnsi="Arial" w:cs="Arial"/>
          <w:sz w:val="21"/>
          <w:szCs w:val="21"/>
        </w:rPr>
        <w:t xml:space="preserve"> Arzneimittel</w:t>
      </w:r>
      <w:r w:rsidR="008D4083">
        <w:rPr>
          <w:rFonts w:ascii="Arial" w:hAnsi="Arial" w:cs="Arial"/>
          <w:sz w:val="21"/>
          <w:szCs w:val="21"/>
        </w:rPr>
        <w:t>,</w:t>
      </w:r>
      <w:r w:rsidR="003517E8">
        <w:rPr>
          <w:rFonts w:ascii="Arial" w:hAnsi="Arial" w:cs="Arial"/>
          <w:sz w:val="21"/>
          <w:szCs w:val="21"/>
        </w:rPr>
        <w:t xml:space="preserve"> </w:t>
      </w:r>
      <w:r>
        <w:rPr>
          <w:rFonts w:ascii="Arial" w:hAnsi="Arial" w:cs="Arial"/>
          <w:sz w:val="21"/>
          <w:szCs w:val="21"/>
        </w:rPr>
        <w:t xml:space="preserve">die </w:t>
      </w:r>
      <w:r w:rsidR="003517E8" w:rsidRPr="003517E8">
        <w:rPr>
          <w:rFonts w:ascii="Arial" w:hAnsi="Arial" w:cs="Arial"/>
          <w:b/>
          <w:sz w:val="21"/>
          <w:szCs w:val="21"/>
        </w:rPr>
        <w:t>Acetylsalicylsäure</w:t>
      </w:r>
      <w:r>
        <w:rPr>
          <w:rFonts w:ascii="Arial" w:hAnsi="Arial" w:cs="Arial"/>
          <w:sz w:val="21"/>
          <w:szCs w:val="21"/>
        </w:rPr>
        <w:t xml:space="preserve"> enthalten.</w:t>
      </w:r>
    </w:p>
    <w:p w:rsidR="0007640F" w:rsidRPr="00F44D88" w:rsidRDefault="0007640F" w:rsidP="005F1D4A">
      <w:pPr>
        <w:pStyle w:val="Kopfzeile"/>
        <w:tabs>
          <w:tab w:val="clear" w:pos="4536"/>
          <w:tab w:val="clear" w:pos="9072"/>
        </w:tabs>
        <w:ind w:right="-460"/>
        <w:jc w:val="both"/>
        <w:rPr>
          <w:rFonts w:ascii="Arial" w:hAnsi="Arial" w:cs="Arial"/>
          <w:sz w:val="21"/>
          <w:szCs w:val="21"/>
        </w:rPr>
      </w:pPr>
    </w:p>
    <w:p w:rsidR="00C71A42" w:rsidRPr="00F44D88" w:rsidRDefault="00C71A42" w:rsidP="00072585">
      <w:pPr>
        <w:pStyle w:val="Kopfzeile"/>
        <w:tabs>
          <w:tab w:val="clear" w:pos="4536"/>
          <w:tab w:val="clear" w:pos="9072"/>
        </w:tabs>
        <w:jc w:val="both"/>
        <w:rPr>
          <w:rFonts w:ascii="Arial" w:hAnsi="Arial" w:cs="Arial"/>
          <w:sz w:val="21"/>
          <w:szCs w:val="21"/>
        </w:rPr>
      </w:pPr>
    </w:p>
    <w:p w:rsidR="002B4F06" w:rsidRPr="00F44D88" w:rsidRDefault="005F1D4A" w:rsidP="002B4F06">
      <w:pPr>
        <w:pStyle w:val="Default"/>
        <w:rPr>
          <w:rFonts w:ascii="Arial" w:hAnsi="Arial" w:cs="Arial"/>
          <w:b/>
          <w:bCs/>
          <w:sz w:val="21"/>
          <w:szCs w:val="21"/>
        </w:rPr>
      </w:pPr>
      <w:r w:rsidRPr="00F44D88">
        <w:rPr>
          <w:rFonts w:ascii="Arial" w:hAnsi="Arial" w:cs="Arial"/>
          <w:b/>
          <w:bCs/>
          <w:sz w:val="21"/>
          <w:szCs w:val="21"/>
        </w:rPr>
        <w:t>Nebenwirkungen:</w:t>
      </w:r>
    </w:p>
    <w:p w:rsidR="002B4F06" w:rsidRPr="00F44D88" w:rsidRDefault="002B4F06" w:rsidP="000A319E">
      <w:pPr>
        <w:pStyle w:val="Default"/>
        <w:jc w:val="both"/>
        <w:rPr>
          <w:rFonts w:ascii="Arial" w:hAnsi="Arial" w:cs="Arial"/>
          <w:sz w:val="21"/>
          <w:szCs w:val="21"/>
        </w:rPr>
      </w:pPr>
      <w:r w:rsidRPr="00F44D88">
        <w:rPr>
          <w:rFonts w:ascii="Arial" w:hAnsi="Arial" w:cs="Arial"/>
          <w:bCs/>
          <w:sz w:val="21"/>
          <w:szCs w:val="21"/>
        </w:rPr>
        <w:t>Wie b</w:t>
      </w:r>
      <w:r w:rsidRPr="00F44D88">
        <w:rPr>
          <w:rFonts w:ascii="Arial" w:hAnsi="Arial" w:cs="Arial"/>
          <w:sz w:val="21"/>
          <w:szCs w:val="21"/>
        </w:rPr>
        <w:t xml:space="preserve">ei jedem Arzneimittel können auch bei jedem Impfstoff Nebenwirkungen auftreten. </w:t>
      </w:r>
    </w:p>
    <w:p w:rsidR="002B4F06" w:rsidRPr="00F44D88" w:rsidRDefault="002B4F06" w:rsidP="000A319E">
      <w:pPr>
        <w:jc w:val="both"/>
        <w:rPr>
          <w:rFonts w:ascii="Arial" w:hAnsi="Arial" w:cs="Arial"/>
          <w:sz w:val="21"/>
          <w:szCs w:val="21"/>
        </w:rPr>
      </w:pPr>
      <w:r w:rsidRPr="00F44D88">
        <w:rPr>
          <w:rFonts w:ascii="Arial" w:hAnsi="Arial" w:cs="Arial"/>
          <w:sz w:val="21"/>
          <w:szCs w:val="21"/>
        </w:rPr>
        <w:t xml:space="preserve">Im Allgemeinen klingen diese Nebenwirkungen innerhalb von </w:t>
      </w:r>
      <w:r w:rsidR="00327BAA" w:rsidRPr="00F44D88">
        <w:rPr>
          <w:rFonts w:ascii="Arial" w:hAnsi="Arial" w:cs="Arial"/>
          <w:sz w:val="21"/>
          <w:szCs w:val="21"/>
        </w:rPr>
        <w:t xml:space="preserve">1 bis 3 Tagen </w:t>
      </w:r>
      <w:r w:rsidRPr="00F44D88">
        <w:rPr>
          <w:rFonts w:ascii="Arial" w:hAnsi="Arial" w:cs="Arial"/>
          <w:sz w:val="21"/>
          <w:szCs w:val="21"/>
        </w:rPr>
        <w:t>ab.  Wenn diese Reaktionen andauern bzw. nach der Impfung unerwartet starke oder unten nicht angeführte Beschwerden auftreten, ersuchen wir Sie neben der Konsultation Ihres Hausarztes auch uns davon Mitteilung zu machen.</w:t>
      </w:r>
    </w:p>
    <w:p w:rsidR="002B4F06" w:rsidRPr="00F44D88" w:rsidRDefault="002B4F06" w:rsidP="002B4F06">
      <w:pPr>
        <w:pStyle w:val="Default"/>
        <w:rPr>
          <w:rFonts w:ascii="Arial" w:hAnsi="Arial" w:cs="Arial"/>
          <w:sz w:val="21"/>
          <w:szCs w:val="21"/>
        </w:rPr>
      </w:pPr>
    </w:p>
    <w:p w:rsidR="002B4F06" w:rsidRPr="00F44D88" w:rsidRDefault="002B4F06" w:rsidP="002B4F06">
      <w:pPr>
        <w:pStyle w:val="Default"/>
        <w:rPr>
          <w:rFonts w:ascii="Arial" w:hAnsi="Arial" w:cs="Arial"/>
          <w:sz w:val="21"/>
          <w:szCs w:val="21"/>
        </w:rPr>
      </w:pPr>
      <w:r w:rsidRPr="00F44D88">
        <w:rPr>
          <w:rFonts w:ascii="Arial" w:hAnsi="Arial" w:cs="Arial"/>
          <w:sz w:val="21"/>
          <w:szCs w:val="21"/>
        </w:rPr>
        <w:t xml:space="preserve">Folgende Häufigkeitskriterien werden </w:t>
      </w:r>
      <w:r w:rsidR="005F1D4A" w:rsidRPr="00F44D88">
        <w:rPr>
          <w:rFonts w:ascii="Arial" w:hAnsi="Arial" w:cs="Arial"/>
          <w:sz w:val="21"/>
          <w:szCs w:val="21"/>
        </w:rPr>
        <w:t>zur Bewertung</w:t>
      </w:r>
      <w:r w:rsidRPr="00F44D88">
        <w:rPr>
          <w:rFonts w:ascii="Arial" w:hAnsi="Arial" w:cs="Arial"/>
          <w:sz w:val="21"/>
          <w:szCs w:val="21"/>
        </w:rPr>
        <w:t xml:space="preserve"> von Nebenwirkungen verwendet:</w:t>
      </w:r>
    </w:p>
    <w:tbl>
      <w:tblPr>
        <w:tblW w:w="0" w:type="auto"/>
        <w:tblLayout w:type="fixed"/>
        <w:tblLook w:val="04A0" w:firstRow="1" w:lastRow="0" w:firstColumn="1" w:lastColumn="0" w:noHBand="0" w:noVBand="1"/>
      </w:tblPr>
      <w:tblGrid>
        <w:gridCol w:w="4104"/>
        <w:gridCol w:w="5218"/>
      </w:tblGrid>
      <w:tr w:rsidR="002B4F06" w:rsidRPr="00F44D88" w:rsidTr="00BF45C5">
        <w:trPr>
          <w:trHeight w:val="147"/>
        </w:trPr>
        <w:tc>
          <w:tcPr>
            <w:tcW w:w="4104" w:type="dxa"/>
          </w:tcPr>
          <w:p w:rsidR="002B4F06" w:rsidRPr="00F44D88" w:rsidRDefault="002B4F06">
            <w:pPr>
              <w:pStyle w:val="Default"/>
              <w:rPr>
                <w:rFonts w:ascii="Arial" w:hAnsi="Arial" w:cs="Arial"/>
                <w:sz w:val="21"/>
                <w:szCs w:val="21"/>
              </w:rPr>
            </w:pPr>
            <w:r w:rsidRPr="00F44D88">
              <w:rPr>
                <w:rFonts w:ascii="Arial" w:hAnsi="Arial" w:cs="Arial"/>
                <w:b/>
                <w:bCs/>
                <w:sz w:val="21"/>
                <w:szCs w:val="21"/>
              </w:rPr>
              <w:t xml:space="preserve">Sehr häufig: </w:t>
            </w:r>
          </w:p>
        </w:tc>
        <w:tc>
          <w:tcPr>
            <w:tcW w:w="5218" w:type="dxa"/>
          </w:tcPr>
          <w:p w:rsidR="002B4F06" w:rsidRPr="00F44D88" w:rsidRDefault="002B4F06">
            <w:pPr>
              <w:pStyle w:val="Default"/>
              <w:rPr>
                <w:rFonts w:ascii="Arial" w:hAnsi="Arial" w:cs="Arial"/>
                <w:sz w:val="21"/>
                <w:szCs w:val="21"/>
              </w:rPr>
            </w:pPr>
            <w:r w:rsidRPr="00F44D88">
              <w:rPr>
                <w:rFonts w:ascii="Arial" w:hAnsi="Arial" w:cs="Arial"/>
                <w:sz w:val="21"/>
                <w:szCs w:val="21"/>
              </w:rPr>
              <w:t xml:space="preserve">betrifft mehr als 1 Behandelten von 10 </w:t>
            </w:r>
          </w:p>
        </w:tc>
      </w:tr>
      <w:tr w:rsidR="002B4F06" w:rsidRPr="00F44D88" w:rsidTr="00BF45C5">
        <w:trPr>
          <w:trHeight w:val="147"/>
        </w:trPr>
        <w:tc>
          <w:tcPr>
            <w:tcW w:w="4104" w:type="dxa"/>
            <w:hideMark/>
          </w:tcPr>
          <w:p w:rsidR="002B4F06" w:rsidRPr="00F44D88" w:rsidRDefault="002B4F06">
            <w:pPr>
              <w:pStyle w:val="Default"/>
              <w:rPr>
                <w:rFonts w:ascii="Arial" w:hAnsi="Arial" w:cs="Arial"/>
                <w:sz w:val="21"/>
                <w:szCs w:val="21"/>
              </w:rPr>
            </w:pPr>
            <w:r w:rsidRPr="00F44D88">
              <w:rPr>
                <w:rFonts w:ascii="Arial" w:hAnsi="Arial" w:cs="Arial"/>
                <w:b/>
                <w:bCs/>
                <w:sz w:val="21"/>
                <w:szCs w:val="21"/>
              </w:rPr>
              <w:t xml:space="preserve">Häufig: </w:t>
            </w:r>
          </w:p>
        </w:tc>
        <w:tc>
          <w:tcPr>
            <w:tcW w:w="5218" w:type="dxa"/>
            <w:hideMark/>
          </w:tcPr>
          <w:p w:rsidR="002B4F06" w:rsidRPr="00F44D88" w:rsidRDefault="002B4F06">
            <w:pPr>
              <w:pStyle w:val="Default"/>
              <w:rPr>
                <w:rFonts w:ascii="Arial" w:hAnsi="Arial" w:cs="Arial"/>
                <w:sz w:val="21"/>
                <w:szCs w:val="21"/>
              </w:rPr>
            </w:pPr>
            <w:r w:rsidRPr="00F44D88">
              <w:rPr>
                <w:rFonts w:ascii="Arial" w:hAnsi="Arial" w:cs="Arial"/>
                <w:sz w:val="21"/>
                <w:szCs w:val="21"/>
              </w:rPr>
              <w:t xml:space="preserve">betrifft 1 bis 10 Behandelte von 100 </w:t>
            </w:r>
          </w:p>
        </w:tc>
      </w:tr>
      <w:tr w:rsidR="002B4F06" w:rsidRPr="00F44D88" w:rsidTr="00BF45C5">
        <w:trPr>
          <w:trHeight w:val="147"/>
        </w:trPr>
        <w:tc>
          <w:tcPr>
            <w:tcW w:w="4104" w:type="dxa"/>
            <w:hideMark/>
          </w:tcPr>
          <w:p w:rsidR="002B4F06" w:rsidRPr="00F44D88" w:rsidRDefault="002B4F06">
            <w:pPr>
              <w:pStyle w:val="Default"/>
              <w:rPr>
                <w:rFonts w:ascii="Arial" w:hAnsi="Arial" w:cs="Arial"/>
                <w:sz w:val="21"/>
                <w:szCs w:val="21"/>
              </w:rPr>
            </w:pPr>
            <w:r w:rsidRPr="00F44D88">
              <w:rPr>
                <w:rFonts w:ascii="Arial" w:hAnsi="Arial" w:cs="Arial"/>
                <w:b/>
                <w:bCs/>
                <w:sz w:val="21"/>
                <w:szCs w:val="21"/>
              </w:rPr>
              <w:t xml:space="preserve">Gelegentlich: </w:t>
            </w:r>
          </w:p>
        </w:tc>
        <w:tc>
          <w:tcPr>
            <w:tcW w:w="5218" w:type="dxa"/>
            <w:hideMark/>
          </w:tcPr>
          <w:p w:rsidR="002B4F06" w:rsidRPr="00F44D88" w:rsidRDefault="002B4F06">
            <w:pPr>
              <w:pStyle w:val="Default"/>
              <w:rPr>
                <w:rFonts w:ascii="Arial" w:hAnsi="Arial" w:cs="Arial"/>
                <w:sz w:val="21"/>
                <w:szCs w:val="21"/>
              </w:rPr>
            </w:pPr>
            <w:r w:rsidRPr="00F44D88">
              <w:rPr>
                <w:rFonts w:ascii="Arial" w:hAnsi="Arial" w:cs="Arial"/>
                <w:sz w:val="21"/>
                <w:szCs w:val="21"/>
              </w:rPr>
              <w:t xml:space="preserve">betrifft 1 bis 10 Behandelte von 1.000 </w:t>
            </w:r>
          </w:p>
        </w:tc>
      </w:tr>
      <w:tr w:rsidR="002B4F06" w:rsidRPr="00F44D88" w:rsidTr="00BF45C5">
        <w:trPr>
          <w:trHeight w:val="147"/>
        </w:trPr>
        <w:tc>
          <w:tcPr>
            <w:tcW w:w="4104" w:type="dxa"/>
            <w:hideMark/>
          </w:tcPr>
          <w:p w:rsidR="002B4F06" w:rsidRPr="00F44D88" w:rsidRDefault="002B4F06">
            <w:pPr>
              <w:pStyle w:val="Default"/>
              <w:rPr>
                <w:rFonts w:ascii="Arial" w:hAnsi="Arial" w:cs="Arial"/>
                <w:sz w:val="21"/>
                <w:szCs w:val="21"/>
              </w:rPr>
            </w:pPr>
            <w:r w:rsidRPr="00F44D88">
              <w:rPr>
                <w:rFonts w:ascii="Arial" w:hAnsi="Arial" w:cs="Arial"/>
                <w:b/>
                <w:bCs/>
                <w:sz w:val="21"/>
                <w:szCs w:val="21"/>
              </w:rPr>
              <w:t xml:space="preserve">Selten: </w:t>
            </w:r>
          </w:p>
        </w:tc>
        <w:tc>
          <w:tcPr>
            <w:tcW w:w="5218" w:type="dxa"/>
            <w:hideMark/>
          </w:tcPr>
          <w:p w:rsidR="002B4F06" w:rsidRPr="00F44D88" w:rsidRDefault="002B4F06">
            <w:pPr>
              <w:pStyle w:val="Default"/>
              <w:rPr>
                <w:rFonts w:ascii="Arial" w:hAnsi="Arial" w:cs="Arial"/>
                <w:sz w:val="21"/>
                <w:szCs w:val="21"/>
              </w:rPr>
            </w:pPr>
            <w:r w:rsidRPr="00F44D88">
              <w:rPr>
                <w:rFonts w:ascii="Arial" w:hAnsi="Arial" w:cs="Arial"/>
                <w:sz w:val="21"/>
                <w:szCs w:val="21"/>
              </w:rPr>
              <w:t xml:space="preserve">betrifft 1 bis 10 Behandelte von 10.000 </w:t>
            </w:r>
          </w:p>
        </w:tc>
      </w:tr>
      <w:tr w:rsidR="002B4F06" w:rsidRPr="00F44D88" w:rsidTr="00BF45C5">
        <w:trPr>
          <w:trHeight w:val="147"/>
        </w:trPr>
        <w:tc>
          <w:tcPr>
            <w:tcW w:w="4104" w:type="dxa"/>
            <w:hideMark/>
          </w:tcPr>
          <w:p w:rsidR="002B4F06" w:rsidRPr="00F44D88" w:rsidRDefault="002B4F06">
            <w:pPr>
              <w:pStyle w:val="Default"/>
              <w:rPr>
                <w:rFonts w:ascii="Arial" w:hAnsi="Arial" w:cs="Arial"/>
                <w:sz w:val="21"/>
                <w:szCs w:val="21"/>
              </w:rPr>
            </w:pPr>
            <w:r w:rsidRPr="00F44D88">
              <w:rPr>
                <w:rFonts w:ascii="Arial" w:hAnsi="Arial" w:cs="Arial"/>
                <w:b/>
                <w:bCs/>
                <w:sz w:val="21"/>
                <w:szCs w:val="21"/>
              </w:rPr>
              <w:t xml:space="preserve">Sehr selten: </w:t>
            </w:r>
          </w:p>
        </w:tc>
        <w:tc>
          <w:tcPr>
            <w:tcW w:w="5218" w:type="dxa"/>
            <w:hideMark/>
          </w:tcPr>
          <w:p w:rsidR="002B4F06" w:rsidRPr="00F44D88" w:rsidRDefault="002B4F06">
            <w:pPr>
              <w:pStyle w:val="Default"/>
              <w:rPr>
                <w:rFonts w:ascii="Arial" w:hAnsi="Arial" w:cs="Arial"/>
                <w:sz w:val="21"/>
                <w:szCs w:val="21"/>
              </w:rPr>
            </w:pPr>
            <w:r w:rsidRPr="00F44D88">
              <w:rPr>
                <w:rFonts w:ascii="Arial" w:hAnsi="Arial" w:cs="Arial"/>
                <w:sz w:val="21"/>
                <w:szCs w:val="21"/>
              </w:rPr>
              <w:t>betriff</w:t>
            </w:r>
            <w:r w:rsidR="0022280C" w:rsidRPr="00F44D88">
              <w:rPr>
                <w:rFonts w:ascii="Arial" w:hAnsi="Arial" w:cs="Arial"/>
                <w:sz w:val="21"/>
                <w:szCs w:val="21"/>
              </w:rPr>
              <w:t>t weniger als 1 Behandelten von</w:t>
            </w:r>
            <w:r w:rsidR="00EE717A" w:rsidRPr="00F44D88">
              <w:rPr>
                <w:rFonts w:ascii="Arial" w:hAnsi="Arial" w:cs="Arial"/>
                <w:sz w:val="21"/>
                <w:szCs w:val="21"/>
              </w:rPr>
              <w:t xml:space="preserve"> </w:t>
            </w:r>
            <w:r w:rsidR="0022280C" w:rsidRPr="00F44D88">
              <w:rPr>
                <w:rFonts w:ascii="Arial" w:hAnsi="Arial" w:cs="Arial"/>
                <w:sz w:val="21"/>
                <w:szCs w:val="21"/>
              </w:rPr>
              <w:t xml:space="preserve"> </w:t>
            </w:r>
            <w:r w:rsidRPr="00F44D88">
              <w:rPr>
                <w:rFonts w:ascii="Arial" w:hAnsi="Arial" w:cs="Arial"/>
                <w:sz w:val="21"/>
                <w:szCs w:val="21"/>
              </w:rPr>
              <w:t xml:space="preserve">10.000 </w:t>
            </w:r>
          </w:p>
        </w:tc>
      </w:tr>
      <w:tr w:rsidR="002B4F06" w:rsidRPr="00F44D88" w:rsidTr="00BF45C5">
        <w:trPr>
          <w:trHeight w:val="147"/>
        </w:trPr>
        <w:tc>
          <w:tcPr>
            <w:tcW w:w="4104" w:type="dxa"/>
            <w:hideMark/>
          </w:tcPr>
          <w:p w:rsidR="002B4F06" w:rsidRPr="00F44D88" w:rsidRDefault="002B4F06">
            <w:pPr>
              <w:pStyle w:val="Default"/>
              <w:rPr>
                <w:rFonts w:ascii="Arial" w:hAnsi="Arial" w:cs="Arial"/>
                <w:sz w:val="21"/>
                <w:szCs w:val="21"/>
              </w:rPr>
            </w:pPr>
            <w:r w:rsidRPr="00F44D88">
              <w:rPr>
                <w:rFonts w:ascii="Arial" w:hAnsi="Arial" w:cs="Arial"/>
                <w:b/>
                <w:bCs/>
                <w:sz w:val="21"/>
                <w:szCs w:val="21"/>
              </w:rPr>
              <w:t xml:space="preserve">Nicht bekannt: </w:t>
            </w:r>
          </w:p>
        </w:tc>
        <w:tc>
          <w:tcPr>
            <w:tcW w:w="5218" w:type="dxa"/>
            <w:hideMark/>
          </w:tcPr>
          <w:p w:rsidR="002B4F06" w:rsidRPr="00F44D88" w:rsidRDefault="002B4F06">
            <w:pPr>
              <w:pStyle w:val="Default"/>
              <w:rPr>
                <w:rFonts w:ascii="Arial" w:hAnsi="Arial" w:cs="Arial"/>
                <w:sz w:val="21"/>
                <w:szCs w:val="21"/>
              </w:rPr>
            </w:pPr>
            <w:r w:rsidRPr="00F44D88">
              <w:rPr>
                <w:rFonts w:ascii="Arial" w:hAnsi="Arial" w:cs="Arial"/>
                <w:sz w:val="21"/>
                <w:szCs w:val="21"/>
              </w:rPr>
              <w:t xml:space="preserve">Häufigkeit auf Grundlage der verfügbaren Daten nicht abschätzbar </w:t>
            </w:r>
          </w:p>
        </w:tc>
      </w:tr>
    </w:tbl>
    <w:p w:rsidR="00072585" w:rsidRPr="00F44D88" w:rsidRDefault="00072585" w:rsidP="00072585">
      <w:pPr>
        <w:pStyle w:val="Kopfzeile"/>
        <w:tabs>
          <w:tab w:val="clear" w:pos="4536"/>
          <w:tab w:val="clear" w:pos="9072"/>
        </w:tabs>
        <w:jc w:val="both"/>
        <w:rPr>
          <w:rFonts w:ascii="Arial" w:hAnsi="Arial" w:cs="Arial"/>
          <w:sz w:val="21"/>
          <w:szCs w:val="21"/>
        </w:rPr>
      </w:pPr>
    </w:p>
    <w:p w:rsidR="005F2783" w:rsidRPr="00F44D88" w:rsidRDefault="0092171A" w:rsidP="00EF1578">
      <w:pPr>
        <w:pStyle w:val="Kopfzeile"/>
        <w:numPr>
          <w:ilvl w:val="0"/>
          <w:numId w:val="1"/>
        </w:numPr>
        <w:tabs>
          <w:tab w:val="clear" w:pos="4536"/>
          <w:tab w:val="clear" w:pos="9072"/>
        </w:tabs>
        <w:jc w:val="both"/>
        <w:rPr>
          <w:rFonts w:ascii="Arial" w:hAnsi="Arial" w:cs="Arial"/>
          <w:sz w:val="21"/>
          <w:szCs w:val="21"/>
        </w:rPr>
      </w:pPr>
      <w:r w:rsidRPr="00F44D88">
        <w:rPr>
          <w:rFonts w:ascii="Arial" w:hAnsi="Arial" w:cs="Arial"/>
          <w:b/>
          <w:i/>
          <w:iCs/>
          <w:sz w:val="21"/>
          <w:szCs w:val="21"/>
        </w:rPr>
        <w:t>Sehr häufig vorkommende Nebenwirkungen</w:t>
      </w:r>
      <w:r w:rsidR="00205A80">
        <w:rPr>
          <w:rFonts w:ascii="Arial" w:hAnsi="Arial" w:cs="Arial"/>
          <w:b/>
          <w:i/>
          <w:iCs/>
          <w:sz w:val="21"/>
          <w:szCs w:val="21"/>
        </w:rPr>
        <w:t xml:space="preserve">: </w:t>
      </w:r>
      <w:r w:rsidRPr="00F44D88">
        <w:rPr>
          <w:rFonts w:ascii="Arial" w:hAnsi="Arial" w:cs="Arial"/>
          <w:i/>
          <w:iCs/>
          <w:sz w:val="21"/>
          <w:szCs w:val="21"/>
        </w:rPr>
        <w:t>Appetitverlust, allgemeines Krankheitsgefühl</w:t>
      </w:r>
      <w:r w:rsidR="00205A80">
        <w:rPr>
          <w:rFonts w:ascii="Arial" w:hAnsi="Arial" w:cs="Arial"/>
          <w:i/>
          <w:iCs/>
          <w:sz w:val="21"/>
          <w:szCs w:val="21"/>
        </w:rPr>
        <w:t>, rinnende Nase, verstopfte Nase</w:t>
      </w:r>
    </w:p>
    <w:p w:rsidR="00F44D88" w:rsidRPr="00F44D88" w:rsidRDefault="00F44D88" w:rsidP="00F44D88">
      <w:pPr>
        <w:pStyle w:val="Kopfzeile"/>
        <w:numPr>
          <w:ilvl w:val="0"/>
          <w:numId w:val="1"/>
        </w:numPr>
        <w:tabs>
          <w:tab w:val="clear" w:pos="4536"/>
          <w:tab w:val="clear" w:pos="9072"/>
        </w:tabs>
        <w:jc w:val="both"/>
        <w:rPr>
          <w:rFonts w:ascii="Arial" w:hAnsi="Arial" w:cs="Arial"/>
          <w:sz w:val="21"/>
          <w:szCs w:val="21"/>
        </w:rPr>
      </w:pPr>
      <w:r w:rsidRPr="00F44D88">
        <w:rPr>
          <w:rFonts w:ascii="Arial" w:hAnsi="Arial" w:cs="Arial"/>
          <w:b/>
          <w:i/>
          <w:iCs/>
          <w:sz w:val="21"/>
          <w:szCs w:val="21"/>
        </w:rPr>
        <w:t xml:space="preserve">Häufig vorkommende Nebenwirkungen: </w:t>
      </w:r>
      <w:r w:rsidR="00205A80">
        <w:rPr>
          <w:rFonts w:ascii="Arial" w:hAnsi="Arial" w:cs="Arial"/>
          <w:i/>
          <w:iCs/>
          <w:sz w:val="21"/>
          <w:szCs w:val="21"/>
        </w:rPr>
        <w:t>Muskelschmerzen, Fieber</w:t>
      </w:r>
      <w:r w:rsidR="001A1EC2">
        <w:rPr>
          <w:rFonts w:ascii="Arial" w:hAnsi="Arial" w:cs="Arial"/>
          <w:i/>
          <w:iCs/>
          <w:sz w:val="21"/>
          <w:szCs w:val="21"/>
        </w:rPr>
        <w:t>,</w:t>
      </w:r>
      <w:r w:rsidR="001A1EC2" w:rsidRPr="001A1EC2">
        <w:rPr>
          <w:rFonts w:ascii="Arial" w:hAnsi="Arial" w:cs="Arial"/>
          <w:i/>
          <w:iCs/>
          <w:sz w:val="21"/>
          <w:szCs w:val="21"/>
        </w:rPr>
        <w:t xml:space="preserve"> </w:t>
      </w:r>
      <w:r w:rsidR="001A1EC2" w:rsidRPr="00205A80">
        <w:rPr>
          <w:rFonts w:ascii="Arial" w:hAnsi="Arial" w:cs="Arial"/>
          <w:i/>
          <w:iCs/>
          <w:sz w:val="21"/>
          <w:szCs w:val="21"/>
        </w:rPr>
        <w:t>Kopfschmerzen,</w:t>
      </w:r>
    </w:p>
    <w:p w:rsidR="00F44D88" w:rsidRPr="00F44D88" w:rsidRDefault="00F44D88" w:rsidP="00F44D88">
      <w:pPr>
        <w:pStyle w:val="Kopfzeile"/>
        <w:numPr>
          <w:ilvl w:val="0"/>
          <w:numId w:val="1"/>
        </w:numPr>
        <w:tabs>
          <w:tab w:val="clear" w:pos="4536"/>
          <w:tab w:val="clear" w:pos="9072"/>
        </w:tabs>
        <w:rPr>
          <w:rFonts w:ascii="Arial" w:hAnsi="Arial" w:cs="Arial"/>
          <w:sz w:val="21"/>
          <w:szCs w:val="21"/>
        </w:rPr>
      </w:pPr>
      <w:r w:rsidRPr="00F44D88">
        <w:rPr>
          <w:rFonts w:ascii="Arial" w:hAnsi="Arial" w:cs="Arial"/>
          <w:b/>
          <w:i/>
          <w:iCs/>
          <w:sz w:val="21"/>
          <w:szCs w:val="21"/>
        </w:rPr>
        <w:t xml:space="preserve">Gelegentlich vorkommende Nebenwirkungen: </w:t>
      </w:r>
      <w:r w:rsidR="00205A80">
        <w:rPr>
          <w:rFonts w:ascii="Arial" w:hAnsi="Arial" w:cs="Arial"/>
          <w:i/>
          <w:iCs/>
          <w:sz w:val="21"/>
          <w:szCs w:val="21"/>
        </w:rPr>
        <w:t>Hautausschlag, Nasenbluten, Juckreiz</w:t>
      </w:r>
    </w:p>
    <w:p w:rsidR="007921FE" w:rsidRPr="00B47A15" w:rsidRDefault="00B47A15" w:rsidP="00B47A15">
      <w:pPr>
        <w:pStyle w:val="Kopfzeile"/>
        <w:tabs>
          <w:tab w:val="clear" w:pos="4536"/>
          <w:tab w:val="clear" w:pos="9072"/>
        </w:tabs>
        <w:ind w:left="360"/>
        <w:jc w:val="both"/>
        <w:rPr>
          <w:rFonts w:ascii="Arial" w:hAnsi="Arial" w:cs="Arial"/>
          <w:b/>
          <w:sz w:val="21"/>
          <w:szCs w:val="21"/>
          <w:u w:val="single"/>
        </w:rPr>
      </w:pPr>
      <w:r>
        <w:rPr>
          <w:rFonts w:ascii="Arial" w:hAnsi="Arial" w:cs="Arial"/>
          <w:b/>
          <w:sz w:val="21"/>
          <w:szCs w:val="21"/>
          <w:u w:val="single"/>
        </w:rPr>
        <w:br/>
      </w:r>
      <w:r w:rsidR="007921FE" w:rsidRPr="00F44D88">
        <w:rPr>
          <w:rFonts w:ascii="Arial" w:hAnsi="Arial" w:cs="Arial"/>
          <w:sz w:val="21"/>
          <w:szCs w:val="21"/>
        </w:rPr>
        <w:t xml:space="preserve">Wie bei allen anderen Impfstoffen können sehr selten </w:t>
      </w:r>
      <w:r w:rsidR="007921FE" w:rsidRPr="00F44D88">
        <w:rPr>
          <w:rFonts w:ascii="Arial" w:hAnsi="Arial" w:cs="Arial"/>
          <w:b/>
          <w:sz w:val="21"/>
          <w:szCs w:val="21"/>
        </w:rPr>
        <w:t>schwere allergische Reaktionen</w:t>
      </w:r>
      <w:r w:rsidR="007921FE" w:rsidRPr="00F44D88">
        <w:rPr>
          <w:rFonts w:ascii="Arial" w:hAnsi="Arial" w:cs="Arial"/>
          <w:sz w:val="21"/>
          <w:szCs w:val="21"/>
        </w:rPr>
        <w:t xml:space="preserve"> auftreten. Symptome einer schweren allergischen Reaktion sind: </w:t>
      </w:r>
    </w:p>
    <w:p w:rsidR="007921FE" w:rsidRPr="00F44D88" w:rsidRDefault="007921FE" w:rsidP="005F1D4A">
      <w:pPr>
        <w:pStyle w:val="Default"/>
        <w:jc w:val="both"/>
        <w:rPr>
          <w:rFonts w:ascii="Arial" w:hAnsi="Arial" w:cs="Arial"/>
          <w:sz w:val="21"/>
          <w:szCs w:val="21"/>
        </w:rPr>
      </w:pPr>
      <w:r w:rsidRPr="00F44D88">
        <w:rPr>
          <w:rFonts w:ascii="Arial" w:hAnsi="Arial" w:cs="Arial"/>
          <w:sz w:val="21"/>
          <w:szCs w:val="21"/>
        </w:rPr>
        <w:t xml:space="preserve">- Anschwellen von Lippen, Mund, Kehle (was zu Schluck- und Atembeschwerden führen kann), </w:t>
      </w:r>
    </w:p>
    <w:p w:rsidR="007921FE" w:rsidRPr="00F44D88" w:rsidRDefault="007921FE" w:rsidP="005F1D4A">
      <w:pPr>
        <w:pStyle w:val="Default"/>
        <w:jc w:val="both"/>
        <w:rPr>
          <w:rFonts w:ascii="Arial" w:hAnsi="Arial" w:cs="Arial"/>
          <w:sz w:val="21"/>
          <w:szCs w:val="21"/>
        </w:rPr>
      </w:pPr>
      <w:r w:rsidRPr="00F44D88">
        <w:rPr>
          <w:rFonts w:ascii="Arial" w:hAnsi="Arial" w:cs="Arial"/>
          <w:sz w:val="21"/>
          <w:szCs w:val="21"/>
        </w:rPr>
        <w:t>- Hautausschlag</w:t>
      </w:r>
      <w:r w:rsidR="005F519A" w:rsidRPr="00F44D88">
        <w:rPr>
          <w:rFonts w:ascii="Arial" w:hAnsi="Arial" w:cs="Arial"/>
          <w:sz w:val="21"/>
          <w:szCs w:val="21"/>
        </w:rPr>
        <w:t xml:space="preserve"> mit Juckreiz</w:t>
      </w:r>
      <w:r w:rsidRPr="00F44D88">
        <w:rPr>
          <w:rFonts w:ascii="Arial" w:hAnsi="Arial" w:cs="Arial"/>
          <w:sz w:val="21"/>
          <w:szCs w:val="21"/>
        </w:rPr>
        <w:t xml:space="preserve"> und Schwellung von Händen, Füßen und Knöchel </w:t>
      </w:r>
    </w:p>
    <w:p w:rsidR="007921FE" w:rsidRPr="00F44D88" w:rsidRDefault="007921FE" w:rsidP="005F1D4A">
      <w:pPr>
        <w:pStyle w:val="Default"/>
        <w:jc w:val="both"/>
        <w:rPr>
          <w:rFonts w:ascii="Arial" w:hAnsi="Arial" w:cs="Arial"/>
          <w:sz w:val="21"/>
          <w:szCs w:val="21"/>
        </w:rPr>
      </w:pPr>
      <w:r w:rsidRPr="00F44D88">
        <w:rPr>
          <w:rFonts w:ascii="Arial" w:hAnsi="Arial" w:cs="Arial"/>
          <w:sz w:val="21"/>
          <w:szCs w:val="21"/>
        </w:rPr>
        <w:t xml:space="preserve">- Bewusstseinsverlust aufgrund eines Blutdruckabfalls </w:t>
      </w:r>
      <w:r w:rsidR="005F1D4A" w:rsidRPr="00F44D88">
        <w:rPr>
          <w:rFonts w:ascii="Arial" w:hAnsi="Arial" w:cs="Arial"/>
          <w:sz w:val="21"/>
          <w:szCs w:val="21"/>
        </w:rPr>
        <w:br/>
      </w:r>
    </w:p>
    <w:p w:rsidR="007921FE" w:rsidRPr="00F44D88" w:rsidRDefault="007921FE" w:rsidP="005F1D4A">
      <w:pPr>
        <w:pStyle w:val="Textkrper"/>
        <w:jc w:val="both"/>
        <w:rPr>
          <w:rFonts w:ascii="Arial" w:hAnsi="Arial" w:cs="Arial"/>
          <w:sz w:val="21"/>
          <w:szCs w:val="21"/>
        </w:rPr>
      </w:pPr>
      <w:r w:rsidRPr="00F44D88">
        <w:rPr>
          <w:rFonts w:ascii="Arial" w:hAnsi="Arial" w:cs="Arial"/>
          <w:sz w:val="21"/>
          <w:szCs w:val="21"/>
        </w:rPr>
        <w:t xml:space="preserve">Diese Anzeichen treten üblicherweise sehr rasch nach der Impfung auf, während sich der Impfling noch unter medizinischer Überwachung befindet. Treten einige dieser Symptome auf, nachdem Sie die Überwachung verlassen haben, müssen Sie </w:t>
      </w:r>
      <w:r w:rsidRPr="00F44D88">
        <w:rPr>
          <w:rFonts w:ascii="Arial" w:hAnsi="Arial" w:cs="Arial"/>
          <w:sz w:val="21"/>
          <w:szCs w:val="21"/>
          <w:u w:val="single"/>
        </w:rPr>
        <w:t>UNVERZÜGLICH</w:t>
      </w:r>
      <w:r w:rsidRPr="00F44D88">
        <w:rPr>
          <w:rFonts w:ascii="Arial" w:hAnsi="Arial" w:cs="Arial"/>
          <w:sz w:val="21"/>
          <w:szCs w:val="21"/>
        </w:rPr>
        <w:t xml:space="preserve"> einen Arzt aufsuchen. </w:t>
      </w:r>
    </w:p>
    <w:p w:rsidR="00DF2F2D" w:rsidRPr="00F44D88" w:rsidRDefault="00DF2F2D" w:rsidP="005F1D4A">
      <w:pPr>
        <w:pStyle w:val="Textkrper"/>
        <w:jc w:val="both"/>
        <w:rPr>
          <w:rFonts w:ascii="Arial" w:hAnsi="Arial" w:cs="Arial"/>
          <w:b/>
          <w:bCs/>
          <w:sz w:val="21"/>
          <w:szCs w:val="21"/>
        </w:rPr>
      </w:pPr>
    </w:p>
    <w:p w:rsidR="00B47A15" w:rsidRDefault="00B47A15" w:rsidP="005F1D4A">
      <w:pPr>
        <w:pStyle w:val="Textkrper"/>
        <w:jc w:val="both"/>
        <w:rPr>
          <w:rFonts w:ascii="Arial" w:hAnsi="Arial" w:cs="Arial"/>
          <w:b/>
          <w:sz w:val="21"/>
          <w:szCs w:val="21"/>
        </w:rPr>
      </w:pPr>
    </w:p>
    <w:p w:rsidR="00B47A15" w:rsidRDefault="00B47A15" w:rsidP="005F1D4A">
      <w:pPr>
        <w:pStyle w:val="Textkrper"/>
        <w:jc w:val="both"/>
        <w:rPr>
          <w:rFonts w:ascii="Arial" w:hAnsi="Arial" w:cs="Arial"/>
          <w:b/>
          <w:sz w:val="21"/>
          <w:szCs w:val="21"/>
        </w:rPr>
      </w:pPr>
    </w:p>
    <w:p w:rsidR="00B47A15" w:rsidRDefault="00B47A15" w:rsidP="005F1D4A">
      <w:pPr>
        <w:pStyle w:val="Textkrper"/>
        <w:jc w:val="both"/>
        <w:rPr>
          <w:rFonts w:ascii="Arial" w:hAnsi="Arial" w:cs="Arial"/>
          <w:b/>
          <w:sz w:val="21"/>
          <w:szCs w:val="21"/>
        </w:rPr>
      </w:pPr>
    </w:p>
    <w:p w:rsidR="006323B0" w:rsidRDefault="006323B0" w:rsidP="005F1D4A">
      <w:pPr>
        <w:pStyle w:val="Textkrper"/>
        <w:jc w:val="both"/>
        <w:rPr>
          <w:rFonts w:ascii="Arial" w:hAnsi="Arial" w:cs="Arial"/>
          <w:b/>
          <w:sz w:val="21"/>
          <w:szCs w:val="21"/>
        </w:rPr>
      </w:pPr>
    </w:p>
    <w:p w:rsidR="006323B0" w:rsidRDefault="006323B0" w:rsidP="005F1D4A">
      <w:pPr>
        <w:pStyle w:val="Textkrper"/>
        <w:jc w:val="both"/>
        <w:rPr>
          <w:rFonts w:ascii="Arial" w:hAnsi="Arial" w:cs="Arial"/>
          <w:b/>
          <w:sz w:val="21"/>
          <w:szCs w:val="21"/>
        </w:rPr>
      </w:pPr>
    </w:p>
    <w:p w:rsidR="00DF2F2D" w:rsidRDefault="00913399" w:rsidP="005F1D4A">
      <w:pPr>
        <w:pStyle w:val="Textkrper"/>
        <w:jc w:val="both"/>
        <w:rPr>
          <w:rFonts w:ascii="Arial" w:hAnsi="Arial" w:cs="Arial"/>
          <w:sz w:val="21"/>
          <w:szCs w:val="21"/>
        </w:rPr>
      </w:pPr>
      <w:r>
        <w:rPr>
          <w:rFonts w:ascii="Arial" w:hAnsi="Arial" w:cs="Arial"/>
          <w:b/>
          <w:sz w:val="21"/>
          <w:szCs w:val="21"/>
        </w:rPr>
        <w:t>Fluenz</w:t>
      </w:r>
      <w:r w:rsidRPr="00F44D88">
        <w:rPr>
          <w:rFonts w:ascii="Arial" w:hAnsi="Arial" w:cs="Arial"/>
          <w:b/>
          <w:sz w:val="21"/>
          <w:szCs w:val="21"/>
        </w:rPr>
        <w:t>®</w:t>
      </w:r>
      <w:r w:rsidR="00F67E0A">
        <w:rPr>
          <w:rFonts w:ascii="Arial" w:hAnsi="Arial" w:cs="Arial"/>
          <w:b/>
          <w:sz w:val="21"/>
          <w:szCs w:val="21"/>
        </w:rPr>
        <w:t xml:space="preserve"> </w:t>
      </w:r>
      <w:r>
        <w:rPr>
          <w:rFonts w:ascii="Arial" w:hAnsi="Arial" w:cs="Arial"/>
          <w:b/>
          <w:sz w:val="21"/>
          <w:szCs w:val="21"/>
        </w:rPr>
        <w:t>Nasenspray</w:t>
      </w:r>
      <w:r w:rsidR="00DF2F2D" w:rsidRPr="00F44D88">
        <w:rPr>
          <w:rFonts w:ascii="Arial" w:hAnsi="Arial" w:cs="Arial"/>
          <w:b/>
          <w:sz w:val="21"/>
          <w:szCs w:val="21"/>
        </w:rPr>
        <w:t xml:space="preserve"> darf nicht angewendet werden</w:t>
      </w:r>
      <w:r w:rsidR="00DF2F2D" w:rsidRPr="00F44D88">
        <w:rPr>
          <w:rFonts w:ascii="Arial" w:hAnsi="Arial" w:cs="Arial"/>
          <w:sz w:val="21"/>
          <w:szCs w:val="21"/>
        </w:rPr>
        <w:t xml:space="preserve"> </w:t>
      </w:r>
    </w:p>
    <w:p w:rsidR="00205A80" w:rsidRDefault="00205A80" w:rsidP="005F1D4A">
      <w:pPr>
        <w:pStyle w:val="Textkrper"/>
        <w:jc w:val="both"/>
        <w:rPr>
          <w:rFonts w:ascii="Arial" w:hAnsi="Arial" w:cs="Arial"/>
          <w:sz w:val="21"/>
          <w:szCs w:val="21"/>
        </w:rPr>
      </w:pPr>
    </w:p>
    <w:p w:rsidR="00205A80" w:rsidRDefault="00E25A34" w:rsidP="006323B0">
      <w:pPr>
        <w:pStyle w:val="Textkrper"/>
        <w:numPr>
          <w:ilvl w:val="0"/>
          <w:numId w:val="8"/>
        </w:numPr>
        <w:jc w:val="both"/>
        <w:rPr>
          <w:rFonts w:ascii="Arial" w:hAnsi="Arial" w:cs="Arial"/>
          <w:sz w:val="21"/>
          <w:szCs w:val="21"/>
        </w:rPr>
      </w:pPr>
      <w:r>
        <w:rPr>
          <w:rFonts w:ascii="Arial" w:hAnsi="Arial" w:cs="Arial"/>
          <w:sz w:val="21"/>
          <w:szCs w:val="21"/>
        </w:rPr>
        <w:t>u</w:t>
      </w:r>
      <w:r w:rsidR="00205A80">
        <w:rPr>
          <w:rFonts w:ascii="Arial" w:hAnsi="Arial" w:cs="Arial"/>
          <w:sz w:val="21"/>
          <w:szCs w:val="21"/>
        </w:rPr>
        <w:t xml:space="preserve">nter </w:t>
      </w:r>
      <w:r>
        <w:rPr>
          <w:rFonts w:ascii="Arial" w:hAnsi="Arial" w:cs="Arial"/>
          <w:sz w:val="21"/>
          <w:szCs w:val="21"/>
        </w:rPr>
        <w:t>Salicylat Therapie</w:t>
      </w:r>
    </w:p>
    <w:p w:rsidR="00E25A34" w:rsidRDefault="00E25A34" w:rsidP="006323B0">
      <w:pPr>
        <w:pStyle w:val="Textkrper"/>
        <w:numPr>
          <w:ilvl w:val="0"/>
          <w:numId w:val="8"/>
        </w:numPr>
        <w:jc w:val="both"/>
        <w:rPr>
          <w:rFonts w:ascii="Arial" w:hAnsi="Arial" w:cs="Arial"/>
          <w:sz w:val="21"/>
          <w:szCs w:val="21"/>
        </w:rPr>
      </w:pPr>
      <w:r>
        <w:rPr>
          <w:rFonts w:ascii="Arial" w:hAnsi="Arial" w:cs="Arial"/>
          <w:sz w:val="21"/>
          <w:szCs w:val="21"/>
        </w:rPr>
        <w:t>bei Immunschwäche</w:t>
      </w:r>
    </w:p>
    <w:p w:rsidR="0033557B" w:rsidRPr="00F44D88" w:rsidRDefault="0033557B" w:rsidP="006323B0">
      <w:pPr>
        <w:pStyle w:val="Textkrper"/>
        <w:numPr>
          <w:ilvl w:val="0"/>
          <w:numId w:val="8"/>
        </w:numPr>
        <w:jc w:val="both"/>
        <w:rPr>
          <w:rFonts w:ascii="Arial" w:hAnsi="Arial" w:cs="Arial"/>
          <w:sz w:val="21"/>
          <w:szCs w:val="21"/>
        </w:rPr>
      </w:pPr>
      <w:r>
        <w:rPr>
          <w:rFonts w:ascii="Arial" w:hAnsi="Arial" w:cs="Arial"/>
          <w:sz w:val="21"/>
          <w:szCs w:val="21"/>
        </w:rPr>
        <w:t>bei schwerem Asthma</w:t>
      </w:r>
    </w:p>
    <w:p w:rsidR="00DF2F2D" w:rsidRPr="00F44D88" w:rsidRDefault="00E25A34" w:rsidP="006323B0">
      <w:pPr>
        <w:pStyle w:val="Textkrper"/>
        <w:numPr>
          <w:ilvl w:val="0"/>
          <w:numId w:val="8"/>
        </w:numPr>
        <w:jc w:val="both"/>
        <w:rPr>
          <w:rFonts w:ascii="Arial" w:hAnsi="Arial" w:cs="Arial"/>
          <w:sz w:val="21"/>
          <w:szCs w:val="21"/>
        </w:rPr>
      </w:pPr>
      <w:r>
        <w:rPr>
          <w:rFonts w:ascii="Arial" w:hAnsi="Arial" w:cs="Arial"/>
          <w:sz w:val="21"/>
          <w:szCs w:val="21"/>
        </w:rPr>
        <w:t>bei chronischen Erkrankungen – fehlende Datenlage</w:t>
      </w:r>
    </w:p>
    <w:p w:rsidR="00DC18D3" w:rsidRPr="00F44D88" w:rsidRDefault="00DF2F2D" w:rsidP="006323B0">
      <w:pPr>
        <w:numPr>
          <w:ilvl w:val="0"/>
          <w:numId w:val="8"/>
        </w:numPr>
        <w:jc w:val="both"/>
        <w:textAlignment w:val="auto"/>
        <w:rPr>
          <w:rFonts w:ascii="Arial" w:hAnsi="Arial" w:cs="Arial"/>
          <w:sz w:val="21"/>
          <w:szCs w:val="21"/>
        </w:rPr>
      </w:pPr>
      <w:r w:rsidRPr="00F44D88">
        <w:rPr>
          <w:rFonts w:ascii="Arial" w:hAnsi="Arial" w:cs="Arial"/>
          <w:bCs/>
          <w:sz w:val="21"/>
          <w:szCs w:val="21"/>
        </w:rPr>
        <w:t>bei einer Allergie gegen:</w:t>
      </w:r>
      <w:r w:rsidRPr="00F44D88">
        <w:rPr>
          <w:rFonts w:ascii="Arial" w:hAnsi="Arial" w:cs="Arial"/>
          <w:b/>
          <w:bCs/>
          <w:sz w:val="21"/>
          <w:szCs w:val="21"/>
        </w:rPr>
        <w:t xml:space="preserve"> </w:t>
      </w:r>
      <w:r w:rsidRPr="00F44D88">
        <w:rPr>
          <w:rFonts w:ascii="Arial" w:hAnsi="Arial" w:cs="Arial"/>
          <w:sz w:val="21"/>
          <w:szCs w:val="21"/>
        </w:rPr>
        <w:t>Hühnereiweiß</w:t>
      </w:r>
      <w:r w:rsidR="00E25A34">
        <w:rPr>
          <w:rFonts w:ascii="Arial" w:hAnsi="Arial" w:cs="Arial"/>
          <w:sz w:val="21"/>
          <w:szCs w:val="21"/>
        </w:rPr>
        <w:t>,</w:t>
      </w:r>
      <w:r w:rsidR="0033557B">
        <w:rPr>
          <w:rFonts w:ascii="Arial" w:hAnsi="Arial" w:cs="Arial"/>
          <w:sz w:val="21"/>
          <w:szCs w:val="21"/>
        </w:rPr>
        <w:t xml:space="preserve"> Saccharose</w:t>
      </w:r>
      <w:r w:rsidR="00DC7E3F">
        <w:rPr>
          <w:rFonts w:ascii="Arial" w:hAnsi="Arial" w:cs="Arial"/>
          <w:sz w:val="21"/>
          <w:szCs w:val="21"/>
        </w:rPr>
        <w:t>,</w:t>
      </w:r>
      <w:r w:rsidR="000A113D">
        <w:rPr>
          <w:rFonts w:ascii="Arial" w:hAnsi="Arial" w:cs="Arial"/>
          <w:sz w:val="21"/>
          <w:szCs w:val="21"/>
        </w:rPr>
        <w:t xml:space="preserve"> Mononatriumglutamat-Monohydrat</w:t>
      </w:r>
      <w:r w:rsidR="00DC7E3F">
        <w:rPr>
          <w:rFonts w:ascii="Arial" w:hAnsi="Arial" w:cs="Arial"/>
          <w:sz w:val="21"/>
          <w:szCs w:val="21"/>
        </w:rPr>
        <w:t xml:space="preserve"> </w:t>
      </w:r>
      <w:r w:rsidR="001A1EC2">
        <w:rPr>
          <w:rFonts w:ascii="Arial" w:hAnsi="Arial" w:cs="Arial"/>
          <w:sz w:val="21"/>
          <w:szCs w:val="21"/>
        </w:rPr>
        <w:t>Kaliumdihydrogenphosphat,</w:t>
      </w:r>
      <w:r w:rsidR="004837D7" w:rsidRPr="00F44D88">
        <w:rPr>
          <w:rFonts w:ascii="Arial" w:hAnsi="Arial" w:cs="Arial"/>
          <w:sz w:val="21"/>
          <w:szCs w:val="21"/>
        </w:rPr>
        <w:t xml:space="preserve"> </w:t>
      </w:r>
      <w:r w:rsidRPr="00F44D88">
        <w:rPr>
          <w:rFonts w:ascii="Arial" w:hAnsi="Arial" w:cs="Arial"/>
          <w:sz w:val="21"/>
          <w:szCs w:val="21"/>
        </w:rPr>
        <w:t>Kalium</w:t>
      </w:r>
      <w:r w:rsidR="001A1EC2">
        <w:rPr>
          <w:rFonts w:ascii="Arial" w:hAnsi="Arial" w:cs="Arial"/>
          <w:sz w:val="21"/>
          <w:szCs w:val="21"/>
        </w:rPr>
        <w:t>monohydrogen</w:t>
      </w:r>
      <w:r w:rsidRPr="00F44D88">
        <w:rPr>
          <w:rFonts w:ascii="Arial" w:hAnsi="Arial" w:cs="Arial"/>
          <w:sz w:val="21"/>
          <w:szCs w:val="21"/>
        </w:rPr>
        <w:t>phosphat,</w:t>
      </w:r>
      <w:r w:rsidR="000A319E" w:rsidRPr="00F44D88">
        <w:rPr>
          <w:rFonts w:ascii="Arial" w:hAnsi="Arial" w:cs="Arial"/>
          <w:sz w:val="21"/>
          <w:szCs w:val="21"/>
        </w:rPr>
        <w:t xml:space="preserve"> </w:t>
      </w:r>
      <w:r w:rsidR="00E25A34">
        <w:rPr>
          <w:rFonts w:ascii="Arial" w:hAnsi="Arial" w:cs="Arial"/>
          <w:sz w:val="21"/>
          <w:szCs w:val="21"/>
        </w:rPr>
        <w:t>Gela</w:t>
      </w:r>
      <w:r w:rsidR="00B47A15">
        <w:rPr>
          <w:rFonts w:ascii="Arial" w:hAnsi="Arial" w:cs="Arial"/>
          <w:sz w:val="21"/>
          <w:szCs w:val="21"/>
        </w:rPr>
        <w:t>tine</w:t>
      </w:r>
      <w:r w:rsidR="00E25A34">
        <w:rPr>
          <w:rFonts w:ascii="Arial" w:hAnsi="Arial" w:cs="Arial"/>
          <w:sz w:val="21"/>
          <w:szCs w:val="21"/>
        </w:rPr>
        <w:t>, Gentamycin,</w:t>
      </w:r>
      <w:r w:rsidR="000A113D">
        <w:rPr>
          <w:rFonts w:ascii="Arial" w:hAnsi="Arial" w:cs="Arial"/>
          <w:sz w:val="21"/>
          <w:szCs w:val="21"/>
        </w:rPr>
        <w:t xml:space="preserve"> </w:t>
      </w:r>
      <w:r w:rsidR="00E25A34">
        <w:rPr>
          <w:rFonts w:ascii="Arial" w:hAnsi="Arial" w:cs="Arial"/>
          <w:sz w:val="21"/>
          <w:szCs w:val="21"/>
        </w:rPr>
        <w:t xml:space="preserve">Argininhydrochlorid, </w:t>
      </w:r>
    </w:p>
    <w:p w:rsidR="00DF2F2D" w:rsidRPr="00F44D88" w:rsidRDefault="00DF2F2D" w:rsidP="006323B0">
      <w:pPr>
        <w:pStyle w:val="Default"/>
        <w:numPr>
          <w:ilvl w:val="0"/>
          <w:numId w:val="8"/>
        </w:numPr>
        <w:jc w:val="both"/>
        <w:rPr>
          <w:rFonts w:ascii="Arial" w:hAnsi="Arial" w:cs="Arial"/>
          <w:sz w:val="21"/>
          <w:szCs w:val="21"/>
        </w:rPr>
      </w:pPr>
      <w:r w:rsidRPr="00F44D88">
        <w:rPr>
          <w:rFonts w:ascii="Arial" w:hAnsi="Arial" w:cs="Arial"/>
          <w:sz w:val="21"/>
          <w:szCs w:val="21"/>
        </w:rPr>
        <w:t>bei fieberhaften Infekten über 38</w:t>
      </w:r>
      <w:r w:rsidR="00DC18D3" w:rsidRPr="00F44D88">
        <w:rPr>
          <w:rFonts w:ascii="Arial" w:hAnsi="Arial" w:cs="Arial"/>
          <w:sz w:val="21"/>
          <w:szCs w:val="21"/>
        </w:rPr>
        <w:t>º</w:t>
      </w:r>
      <w:r w:rsidRPr="00F44D88">
        <w:rPr>
          <w:rFonts w:ascii="Arial" w:hAnsi="Arial" w:cs="Arial"/>
          <w:sz w:val="21"/>
          <w:szCs w:val="21"/>
        </w:rPr>
        <w:t xml:space="preserve"> </w:t>
      </w:r>
    </w:p>
    <w:p w:rsidR="00DF2F2D" w:rsidRPr="00F44D88" w:rsidRDefault="00675CBC" w:rsidP="006323B0">
      <w:pPr>
        <w:pStyle w:val="Default"/>
        <w:numPr>
          <w:ilvl w:val="0"/>
          <w:numId w:val="8"/>
        </w:numPr>
        <w:jc w:val="both"/>
        <w:rPr>
          <w:rFonts w:ascii="Arial" w:hAnsi="Arial" w:cs="Arial"/>
          <w:sz w:val="21"/>
          <w:szCs w:val="21"/>
        </w:rPr>
      </w:pPr>
      <w:r w:rsidRPr="00F44D88">
        <w:rPr>
          <w:rFonts w:ascii="Arial" w:hAnsi="Arial" w:cs="Arial"/>
          <w:sz w:val="21"/>
          <w:szCs w:val="21"/>
        </w:rPr>
        <w:t xml:space="preserve">wenn nach einer früheren </w:t>
      </w:r>
      <w:r w:rsidR="00B47A15">
        <w:rPr>
          <w:rFonts w:ascii="Arial" w:hAnsi="Arial" w:cs="Arial"/>
          <w:sz w:val="21"/>
          <w:szCs w:val="21"/>
        </w:rPr>
        <w:t xml:space="preserve">nasalen </w:t>
      </w:r>
      <w:r w:rsidRPr="00F44D88">
        <w:rPr>
          <w:rFonts w:ascii="Arial" w:hAnsi="Arial" w:cs="Arial"/>
          <w:sz w:val="21"/>
          <w:szCs w:val="21"/>
        </w:rPr>
        <w:t>Grippei</w:t>
      </w:r>
      <w:r w:rsidR="00DF2F2D" w:rsidRPr="00F44D88">
        <w:rPr>
          <w:rFonts w:ascii="Arial" w:hAnsi="Arial" w:cs="Arial"/>
          <w:sz w:val="21"/>
          <w:szCs w:val="21"/>
        </w:rPr>
        <w:t>mpfung z.B. Hautausschlag, Juckreiz, Anschwellen von Gesicht und Kehle, Atembeschwerden, Blaufärbung von Zunge und Lippen, Blutdruckabfall und Kollaps oder neurologische Komplikationen wie Schwäche oder Benommenheit aufgetreten sind.</w:t>
      </w:r>
    </w:p>
    <w:p w:rsidR="00DF2F2D" w:rsidRPr="00F44D88" w:rsidRDefault="00DF2F2D" w:rsidP="005F1D4A">
      <w:pPr>
        <w:jc w:val="both"/>
        <w:rPr>
          <w:rFonts w:ascii="Arial" w:hAnsi="Arial" w:cs="Arial"/>
          <w:sz w:val="21"/>
          <w:szCs w:val="21"/>
        </w:rPr>
      </w:pPr>
    </w:p>
    <w:p w:rsidR="00DF2F2D" w:rsidRPr="00F44D88" w:rsidRDefault="00DF2F2D" w:rsidP="005F1D4A">
      <w:pPr>
        <w:ind w:left="360"/>
        <w:jc w:val="both"/>
        <w:rPr>
          <w:rFonts w:ascii="Arial" w:hAnsi="Arial" w:cs="Arial"/>
          <w:sz w:val="21"/>
          <w:szCs w:val="21"/>
        </w:rPr>
      </w:pPr>
    </w:p>
    <w:p w:rsidR="00DF2F2D" w:rsidRDefault="00DF2F2D" w:rsidP="005F1D4A">
      <w:pPr>
        <w:jc w:val="both"/>
        <w:rPr>
          <w:rFonts w:ascii="Arial" w:hAnsi="Arial" w:cs="Arial"/>
          <w:sz w:val="21"/>
          <w:szCs w:val="21"/>
        </w:rPr>
      </w:pPr>
      <w:r w:rsidRPr="00F44D88">
        <w:rPr>
          <w:rFonts w:ascii="Arial" w:hAnsi="Arial" w:cs="Arial"/>
          <w:sz w:val="21"/>
          <w:szCs w:val="21"/>
        </w:rPr>
        <w:t>Trifft einer der oben genannten Punkte zu, entscheidet der Arzt ob die Impfung für Sie geeignet ist bzw. die Impfung verabreicht werden kann und später zu Kontrollzwecken ein Bluttest zur Bestimmung der Antikörper durchgeführt werden muss.</w:t>
      </w:r>
    </w:p>
    <w:p w:rsidR="000A113D" w:rsidRPr="00F44D88" w:rsidRDefault="000A113D" w:rsidP="005F1D4A">
      <w:pPr>
        <w:jc w:val="both"/>
        <w:rPr>
          <w:rFonts w:ascii="Arial" w:hAnsi="Arial" w:cs="Arial"/>
          <w:sz w:val="21"/>
          <w:szCs w:val="21"/>
        </w:rPr>
      </w:pPr>
    </w:p>
    <w:p w:rsidR="00DF2F2D" w:rsidRPr="000A113D" w:rsidRDefault="000A113D" w:rsidP="005F1D4A">
      <w:pPr>
        <w:jc w:val="both"/>
        <w:rPr>
          <w:rFonts w:ascii="Arial" w:hAnsi="Arial" w:cs="Arial"/>
          <w:b/>
          <w:sz w:val="21"/>
          <w:szCs w:val="21"/>
        </w:rPr>
      </w:pPr>
      <w:r w:rsidRPr="000A113D">
        <w:rPr>
          <w:rFonts w:ascii="Arial" w:hAnsi="Arial" w:cs="Arial"/>
          <w:b/>
          <w:sz w:val="21"/>
          <w:szCs w:val="21"/>
        </w:rPr>
        <w:t xml:space="preserve">Die Anwendung von </w:t>
      </w:r>
      <w:r w:rsidR="003517E8" w:rsidRPr="003517E8">
        <w:rPr>
          <w:rFonts w:ascii="Arial" w:hAnsi="Arial" w:cs="Arial"/>
          <w:b/>
          <w:sz w:val="21"/>
          <w:szCs w:val="21"/>
        </w:rPr>
        <w:t>Fluenz</w:t>
      </w:r>
      <w:r w:rsidR="00F67E0A" w:rsidRPr="003517E8">
        <w:rPr>
          <w:rFonts w:ascii="Arial" w:hAnsi="Arial" w:cs="Arial"/>
          <w:b/>
          <w:sz w:val="21"/>
          <w:szCs w:val="21"/>
        </w:rPr>
        <w:t>®</w:t>
      </w:r>
      <w:r w:rsidR="008D4083">
        <w:rPr>
          <w:rFonts w:ascii="Arial" w:hAnsi="Arial" w:cs="Arial"/>
          <w:b/>
          <w:sz w:val="21"/>
          <w:szCs w:val="21"/>
        </w:rPr>
        <w:t>Nasenspray</w:t>
      </w:r>
      <w:r w:rsidR="00F67E0A">
        <w:rPr>
          <w:rFonts w:ascii="Arial" w:hAnsi="Arial" w:cs="Arial"/>
          <w:b/>
          <w:sz w:val="21"/>
          <w:szCs w:val="21"/>
        </w:rPr>
        <w:t xml:space="preserve"> </w:t>
      </w:r>
      <w:r w:rsidR="00F67E0A" w:rsidRPr="000A113D">
        <w:rPr>
          <w:rFonts w:ascii="Arial" w:hAnsi="Arial" w:cs="Arial"/>
          <w:b/>
          <w:sz w:val="21"/>
          <w:szCs w:val="21"/>
        </w:rPr>
        <w:t>in</w:t>
      </w:r>
      <w:r w:rsidRPr="000A113D">
        <w:rPr>
          <w:rFonts w:ascii="Arial" w:hAnsi="Arial" w:cs="Arial"/>
          <w:b/>
          <w:sz w:val="21"/>
          <w:szCs w:val="21"/>
        </w:rPr>
        <w:t xml:space="preserve"> der Schwangerschaft wird nicht empfohlen</w:t>
      </w:r>
      <w:r>
        <w:rPr>
          <w:rFonts w:ascii="Arial" w:hAnsi="Arial" w:cs="Arial"/>
          <w:b/>
          <w:sz w:val="21"/>
          <w:szCs w:val="21"/>
        </w:rPr>
        <w:t>.</w:t>
      </w:r>
    </w:p>
    <w:p w:rsidR="00FC00A7" w:rsidRPr="00F44D88" w:rsidRDefault="00FC00A7" w:rsidP="005F1D4A">
      <w:pPr>
        <w:jc w:val="both"/>
        <w:rPr>
          <w:rFonts w:ascii="Arial" w:hAnsi="Arial" w:cs="Arial"/>
          <w:sz w:val="21"/>
          <w:szCs w:val="21"/>
          <w:u w:val="single"/>
        </w:rPr>
      </w:pPr>
    </w:p>
    <w:p w:rsidR="0010077E" w:rsidRPr="00F44D88" w:rsidRDefault="00DF2F2D" w:rsidP="005F1D4A">
      <w:pPr>
        <w:jc w:val="both"/>
        <w:rPr>
          <w:rFonts w:ascii="Arial" w:hAnsi="Arial" w:cs="Arial"/>
          <w:sz w:val="21"/>
          <w:szCs w:val="21"/>
          <w:u w:val="single"/>
        </w:rPr>
      </w:pPr>
      <w:r w:rsidRPr="00F44D88">
        <w:rPr>
          <w:rFonts w:ascii="Arial" w:hAnsi="Arial" w:cs="Arial"/>
          <w:sz w:val="21"/>
          <w:szCs w:val="21"/>
          <w:u w:val="single"/>
        </w:rPr>
        <w:t xml:space="preserve">Auswirkung auf </w:t>
      </w:r>
      <w:r w:rsidR="00FC00A7" w:rsidRPr="00F44D88">
        <w:rPr>
          <w:rFonts w:ascii="Arial" w:hAnsi="Arial" w:cs="Arial"/>
          <w:sz w:val="21"/>
          <w:szCs w:val="21"/>
          <w:u w:val="single"/>
        </w:rPr>
        <w:t xml:space="preserve">die Verkehrstüchtigkeit und das </w:t>
      </w:r>
      <w:r w:rsidRPr="00F44D88">
        <w:rPr>
          <w:rFonts w:ascii="Arial" w:hAnsi="Arial" w:cs="Arial"/>
          <w:sz w:val="21"/>
          <w:szCs w:val="21"/>
          <w:u w:val="single"/>
        </w:rPr>
        <w:t>Bedienen von Maschinen:</w:t>
      </w:r>
      <w:r w:rsidR="00FC00A7" w:rsidRPr="00F44D88">
        <w:rPr>
          <w:rFonts w:ascii="Arial" w:hAnsi="Arial" w:cs="Arial"/>
          <w:sz w:val="21"/>
          <w:szCs w:val="21"/>
        </w:rPr>
        <w:t xml:space="preserve"> </w:t>
      </w:r>
      <w:r w:rsidR="00FC00A7" w:rsidRPr="00F44D88">
        <w:rPr>
          <w:rFonts w:ascii="Arial" w:hAnsi="Arial" w:cs="Arial"/>
          <w:sz w:val="21"/>
          <w:szCs w:val="21"/>
        </w:rPr>
        <w:br/>
      </w:r>
      <w:r w:rsidRPr="00F44D88">
        <w:rPr>
          <w:rFonts w:ascii="Arial" w:hAnsi="Arial" w:cs="Arial"/>
          <w:sz w:val="21"/>
          <w:szCs w:val="21"/>
        </w:rPr>
        <w:t>Wie bei anderen Impfstoffen ist das gelegentliche Auftreten von Schwindel und Kopfschmerzen zu berücksichtigen.</w:t>
      </w:r>
      <w:r w:rsidR="002B2746" w:rsidRPr="00F44D88">
        <w:rPr>
          <w:rFonts w:ascii="Arial" w:hAnsi="Arial" w:cs="Arial"/>
          <w:b/>
          <w:sz w:val="21"/>
          <w:szCs w:val="21"/>
        </w:rPr>
        <w:t xml:space="preserve"> </w:t>
      </w:r>
    </w:p>
    <w:p w:rsidR="0010077E" w:rsidRPr="00F44D88" w:rsidRDefault="0010077E" w:rsidP="005F1D4A">
      <w:pPr>
        <w:jc w:val="both"/>
        <w:rPr>
          <w:rFonts w:ascii="Arial" w:hAnsi="Arial" w:cs="Arial"/>
          <w:b/>
          <w:sz w:val="21"/>
          <w:szCs w:val="21"/>
        </w:rPr>
      </w:pPr>
    </w:p>
    <w:p w:rsidR="002B2746" w:rsidRPr="00F44D88" w:rsidRDefault="002B2746" w:rsidP="005F1D4A">
      <w:pPr>
        <w:jc w:val="both"/>
        <w:rPr>
          <w:rFonts w:ascii="Arial" w:hAnsi="Arial" w:cs="Arial"/>
          <w:b/>
          <w:sz w:val="21"/>
          <w:szCs w:val="21"/>
        </w:rPr>
      </w:pPr>
      <w:r w:rsidRPr="00F44D88">
        <w:rPr>
          <w:rFonts w:ascii="Arial" w:hAnsi="Arial" w:cs="Arial"/>
          <w:b/>
          <w:sz w:val="21"/>
          <w:szCs w:val="21"/>
        </w:rPr>
        <w:t xml:space="preserve">Sollten </w:t>
      </w:r>
      <w:r w:rsidR="0010077E" w:rsidRPr="00F44D88">
        <w:rPr>
          <w:rFonts w:ascii="Arial" w:hAnsi="Arial" w:cs="Arial"/>
          <w:b/>
          <w:sz w:val="21"/>
          <w:szCs w:val="21"/>
        </w:rPr>
        <w:t>S</w:t>
      </w:r>
      <w:r w:rsidRPr="00F44D88">
        <w:rPr>
          <w:rFonts w:ascii="Arial" w:hAnsi="Arial" w:cs="Arial"/>
          <w:b/>
          <w:sz w:val="21"/>
          <w:szCs w:val="21"/>
        </w:rPr>
        <w:t>ie weitere Fragen zur gegenständlichen Impfung haben, nutzen Sie bitte die Möglichkeit eines Gesprächs mit der Impfärztin oder dem Impfarzt.</w:t>
      </w:r>
    </w:p>
    <w:p w:rsidR="00F3367A" w:rsidRPr="00F44D88" w:rsidRDefault="00F3367A" w:rsidP="00D10B5F">
      <w:pPr>
        <w:jc w:val="both"/>
        <w:rPr>
          <w:rFonts w:ascii="Arial" w:hAnsi="Arial" w:cs="Arial"/>
          <w:sz w:val="21"/>
          <w:szCs w:val="21"/>
        </w:rPr>
      </w:pPr>
    </w:p>
    <w:sectPr w:rsidR="00F3367A" w:rsidRPr="00F44D88" w:rsidSect="005F1D4A">
      <w:headerReference w:type="even" r:id="rId7"/>
      <w:headerReference w:type="default" r:id="rId8"/>
      <w:footerReference w:type="first" r:id="rId9"/>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98" w:rsidRDefault="007F0798">
      <w:r>
        <w:separator/>
      </w:r>
    </w:p>
  </w:endnote>
  <w:endnote w:type="continuationSeparator" w:id="0">
    <w:p w:rsidR="007F0798" w:rsidRDefault="007F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5D" w:rsidRPr="0025475D" w:rsidRDefault="0025475D">
    <w:pPr>
      <w:pStyle w:val="Fuzeile"/>
      <w:rPr>
        <w:rFonts w:ascii="Arial" w:hAnsi="Arial" w:cs="Arial"/>
        <w:sz w:val="16"/>
        <w:szCs w:val="16"/>
      </w:rPr>
    </w:pPr>
    <w:r w:rsidRPr="0025475D">
      <w:rPr>
        <w:rFonts w:ascii="Arial" w:hAnsi="Arial" w:cs="Arial"/>
        <w:sz w:val="16"/>
        <w:szCs w:val="16"/>
      </w:rPr>
      <w:fldChar w:fldCharType="begin"/>
    </w:r>
    <w:r w:rsidRPr="0025475D">
      <w:rPr>
        <w:rFonts w:ascii="Arial" w:hAnsi="Arial" w:cs="Arial"/>
        <w:sz w:val="16"/>
        <w:szCs w:val="16"/>
      </w:rPr>
      <w:instrText xml:space="preserve"> FILENAME  \* Lower \p  \* MERGEFORMAT </w:instrText>
    </w:r>
    <w:r w:rsidRPr="0025475D">
      <w:rPr>
        <w:rFonts w:ascii="Arial" w:hAnsi="Arial" w:cs="Arial"/>
        <w:sz w:val="16"/>
        <w:szCs w:val="16"/>
      </w:rPr>
      <w:fldChar w:fldCharType="separate"/>
    </w:r>
    <w:r w:rsidR="00B73D26">
      <w:rPr>
        <w:rFonts w:ascii="Arial" w:hAnsi="Arial" w:cs="Arial"/>
        <w:noProof/>
        <w:sz w:val="16"/>
        <w:szCs w:val="16"/>
      </w:rPr>
      <w:t>c:\users\schreib4\appdata\local\microsoft\windows\inetcache\content.outlook\rdzy63z0\info-fluenz</w:t>
    </w:r>
    <w:r w:rsidR="00F67E0A">
      <w:rPr>
        <w:rFonts w:ascii="Arial" w:hAnsi="Arial" w:cs="Arial"/>
        <w:noProof/>
        <w:sz w:val="16"/>
        <w:szCs w:val="16"/>
      </w:rPr>
      <w:t xml:space="preserve"> </w:t>
    </w:r>
    <w:r w:rsidR="00B73D26">
      <w:rPr>
        <w:rFonts w:ascii="Arial" w:hAnsi="Arial" w:cs="Arial"/>
        <w:noProof/>
        <w:sz w:val="16"/>
        <w:szCs w:val="16"/>
      </w:rPr>
      <w:t xml:space="preserve"> nasenspray.doc</w:t>
    </w:r>
    <w:r w:rsidRPr="0025475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98" w:rsidRDefault="007F0798">
      <w:r>
        <w:separator/>
      </w:r>
    </w:p>
  </w:footnote>
  <w:footnote w:type="continuationSeparator" w:id="0">
    <w:p w:rsidR="007F0798" w:rsidRDefault="007F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25" w:rsidRDefault="002435B4">
    <w:pPr>
      <w:pStyle w:val="Kopfzeile"/>
      <w:framePr w:wrap="around" w:vAnchor="text" w:hAnchor="margin" w:xAlign="center" w:y="1"/>
      <w:rPr>
        <w:rStyle w:val="Seitenzahl"/>
      </w:rPr>
    </w:pPr>
    <w:r>
      <w:rPr>
        <w:rStyle w:val="Seitenzahl"/>
      </w:rPr>
      <w:fldChar w:fldCharType="begin"/>
    </w:r>
    <w:r w:rsidR="00895225">
      <w:rPr>
        <w:rStyle w:val="Seitenzahl"/>
      </w:rPr>
      <w:instrText xml:space="preserve">PAGE  </w:instrText>
    </w:r>
    <w:r>
      <w:rPr>
        <w:rStyle w:val="Seitenzahl"/>
      </w:rPr>
      <w:fldChar w:fldCharType="end"/>
    </w:r>
  </w:p>
  <w:p w:rsidR="00895225" w:rsidRDefault="008952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25" w:rsidRDefault="002435B4">
    <w:pPr>
      <w:pStyle w:val="Kopfzeile"/>
      <w:framePr w:wrap="around" w:vAnchor="text" w:hAnchor="margin" w:xAlign="center" w:y="1"/>
      <w:rPr>
        <w:rStyle w:val="Seitenzahl"/>
      </w:rPr>
    </w:pPr>
    <w:r>
      <w:rPr>
        <w:rStyle w:val="Seitenzahl"/>
      </w:rPr>
      <w:fldChar w:fldCharType="begin"/>
    </w:r>
    <w:r w:rsidR="00895225">
      <w:rPr>
        <w:rStyle w:val="Seitenzahl"/>
      </w:rPr>
      <w:instrText xml:space="preserve">PAGE  </w:instrText>
    </w:r>
    <w:r>
      <w:rPr>
        <w:rStyle w:val="Seitenzahl"/>
      </w:rPr>
      <w:fldChar w:fldCharType="separate"/>
    </w:r>
    <w:r w:rsidR="00716447">
      <w:rPr>
        <w:rStyle w:val="Seitenzahl"/>
        <w:noProof/>
      </w:rPr>
      <w:t>2</w:t>
    </w:r>
    <w:r>
      <w:rPr>
        <w:rStyle w:val="Seitenzahl"/>
      </w:rPr>
      <w:fldChar w:fldCharType="end"/>
    </w:r>
  </w:p>
  <w:p w:rsidR="00895225" w:rsidRDefault="008952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24"/>
    <w:multiLevelType w:val="hybridMultilevel"/>
    <w:tmpl w:val="A8A8D494"/>
    <w:lvl w:ilvl="0" w:tplc="5F3296F4">
      <w:numFmt w:val="bullet"/>
      <w:lvlText w:val="-"/>
      <w:lvlJc w:val="left"/>
      <w:pPr>
        <w:ind w:left="720" w:hanging="360"/>
      </w:pPr>
      <w:rPr>
        <w:rFonts w:ascii="Arial" w:eastAsia="Times New Roman" w:hAnsi="Arial" w:cs="Arial" w:hint="default"/>
        <w:sz w:val="22"/>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163767DB"/>
    <w:multiLevelType w:val="hybridMultilevel"/>
    <w:tmpl w:val="1336818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1A1D09"/>
    <w:multiLevelType w:val="hybridMultilevel"/>
    <w:tmpl w:val="401CDC98"/>
    <w:lvl w:ilvl="0" w:tplc="5F3296F4">
      <w:numFmt w:val="bullet"/>
      <w:lvlText w:val="-"/>
      <w:lvlJc w:val="left"/>
      <w:pPr>
        <w:ind w:left="1068" w:hanging="360"/>
      </w:pPr>
      <w:rPr>
        <w:rFonts w:ascii="Arial" w:eastAsia="Times New Roman" w:hAnsi="Arial" w:cs="Arial"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3855601"/>
    <w:multiLevelType w:val="hybridMultilevel"/>
    <w:tmpl w:val="202239F4"/>
    <w:lvl w:ilvl="0" w:tplc="BBC8597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7532ECA"/>
    <w:multiLevelType w:val="hybridMultilevel"/>
    <w:tmpl w:val="52BA0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621746"/>
    <w:multiLevelType w:val="hybridMultilevel"/>
    <w:tmpl w:val="95D22EF2"/>
    <w:lvl w:ilvl="0" w:tplc="24342F28">
      <w:numFmt w:val="bullet"/>
      <w:lvlText w:val="-"/>
      <w:lvlJc w:val="left"/>
      <w:pPr>
        <w:ind w:left="7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71F93E34"/>
    <w:multiLevelType w:val="hybridMultilevel"/>
    <w:tmpl w:val="26806F30"/>
    <w:lvl w:ilvl="0" w:tplc="5F3296F4">
      <w:numFmt w:val="bullet"/>
      <w:lvlText w:val="-"/>
      <w:lvlJc w:val="left"/>
      <w:pPr>
        <w:ind w:left="720" w:hanging="360"/>
      </w:pPr>
      <w:rPr>
        <w:rFonts w:ascii="Arial" w:eastAsia="Times New Roman" w:hAnsi="Arial" w:cs="Arial"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18"/>
    <w:rsid w:val="00007F46"/>
    <w:rsid w:val="00020499"/>
    <w:rsid w:val="0003170D"/>
    <w:rsid w:val="00032B1E"/>
    <w:rsid w:val="000347FC"/>
    <w:rsid w:val="0004564B"/>
    <w:rsid w:val="000528CA"/>
    <w:rsid w:val="000545DB"/>
    <w:rsid w:val="00062801"/>
    <w:rsid w:val="000640EB"/>
    <w:rsid w:val="00067963"/>
    <w:rsid w:val="00072585"/>
    <w:rsid w:val="00074BB4"/>
    <w:rsid w:val="0007640F"/>
    <w:rsid w:val="00077197"/>
    <w:rsid w:val="00084958"/>
    <w:rsid w:val="000A113D"/>
    <w:rsid w:val="000A319E"/>
    <w:rsid w:val="000A3A67"/>
    <w:rsid w:val="000B1C8A"/>
    <w:rsid w:val="000B3924"/>
    <w:rsid w:val="000C26A5"/>
    <w:rsid w:val="000D5EE0"/>
    <w:rsid w:val="000F5F58"/>
    <w:rsid w:val="0010077E"/>
    <w:rsid w:val="00103B99"/>
    <w:rsid w:val="00110963"/>
    <w:rsid w:val="00111632"/>
    <w:rsid w:val="00127294"/>
    <w:rsid w:val="00132439"/>
    <w:rsid w:val="00154D7B"/>
    <w:rsid w:val="0016018F"/>
    <w:rsid w:val="00174CB9"/>
    <w:rsid w:val="00184D6E"/>
    <w:rsid w:val="001A1EC2"/>
    <w:rsid w:val="001A20A4"/>
    <w:rsid w:val="001C15C5"/>
    <w:rsid w:val="00205A80"/>
    <w:rsid w:val="00206F26"/>
    <w:rsid w:val="002102DF"/>
    <w:rsid w:val="0022280C"/>
    <w:rsid w:val="0023431E"/>
    <w:rsid w:val="002435B4"/>
    <w:rsid w:val="0025475D"/>
    <w:rsid w:val="00256FC6"/>
    <w:rsid w:val="00257867"/>
    <w:rsid w:val="00262442"/>
    <w:rsid w:val="002705A6"/>
    <w:rsid w:val="00274E58"/>
    <w:rsid w:val="00284A50"/>
    <w:rsid w:val="0029016D"/>
    <w:rsid w:val="002A1020"/>
    <w:rsid w:val="002A6E57"/>
    <w:rsid w:val="002A7416"/>
    <w:rsid w:val="002B2746"/>
    <w:rsid w:val="002B4F06"/>
    <w:rsid w:val="002C2830"/>
    <w:rsid w:val="002C7DF2"/>
    <w:rsid w:val="002D35C2"/>
    <w:rsid w:val="002F23BF"/>
    <w:rsid w:val="002F452C"/>
    <w:rsid w:val="00300A43"/>
    <w:rsid w:val="00310658"/>
    <w:rsid w:val="003226B3"/>
    <w:rsid w:val="00327BAA"/>
    <w:rsid w:val="0033557B"/>
    <w:rsid w:val="003517E8"/>
    <w:rsid w:val="0038662D"/>
    <w:rsid w:val="0038776E"/>
    <w:rsid w:val="00391045"/>
    <w:rsid w:val="00391936"/>
    <w:rsid w:val="003B11D4"/>
    <w:rsid w:val="00403277"/>
    <w:rsid w:val="004047AA"/>
    <w:rsid w:val="0041573C"/>
    <w:rsid w:val="0043060F"/>
    <w:rsid w:val="0043213F"/>
    <w:rsid w:val="0044173D"/>
    <w:rsid w:val="00446FA9"/>
    <w:rsid w:val="00456618"/>
    <w:rsid w:val="00462154"/>
    <w:rsid w:val="004837D7"/>
    <w:rsid w:val="00493EFB"/>
    <w:rsid w:val="004A4E88"/>
    <w:rsid w:val="004A6A48"/>
    <w:rsid w:val="004B177B"/>
    <w:rsid w:val="004B1C2C"/>
    <w:rsid w:val="004D2656"/>
    <w:rsid w:val="004F5EDF"/>
    <w:rsid w:val="00523674"/>
    <w:rsid w:val="005308EE"/>
    <w:rsid w:val="005330EF"/>
    <w:rsid w:val="00556354"/>
    <w:rsid w:val="00560719"/>
    <w:rsid w:val="00577AF3"/>
    <w:rsid w:val="0059545C"/>
    <w:rsid w:val="005B4F9C"/>
    <w:rsid w:val="005B5320"/>
    <w:rsid w:val="005D16F5"/>
    <w:rsid w:val="005E418E"/>
    <w:rsid w:val="005F1D4A"/>
    <w:rsid w:val="005F2783"/>
    <w:rsid w:val="005F3F1C"/>
    <w:rsid w:val="005F519A"/>
    <w:rsid w:val="005F61FE"/>
    <w:rsid w:val="00610D84"/>
    <w:rsid w:val="006300F7"/>
    <w:rsid w:val="006323B0"/>
    <w:rsid w:val="00647718"/>
    <w:rsid w:val="006646A4"/>
    <w:rsid w:val="00675CBC"/>
    <w:rsid w:val="00683DD1"/>
    <w:rsid w:val="00684FC9"/>
    <w:rsid w:val="0069625D"/>
    <w:rsid w:val="006B7746"/>
    <w:rsid w:val="006C42E9"/>
    <w:rsid w:val="006C685D"/>
    <w:rsid w:val="006F501A"/>
    <w:rsid w:val="00700653"/>
    <w:rsid w:val="00700937"/>
    <w:rsid w:val="00705969"/>
    <w:rsid w:val="00714223"/>
    <w:rsid w:val="00714CC5"/>
    <w:rsid w:val="00716447"/>
    <w:rsid w:val="00731697"/>
    <w:rsid w:val="00746845"/>
    <w:rsid w:val="007921FE"/>
    <w:rsid w:val="007C34D7"/>
    <w:rsid w:val="007C39B8"/>
    <w:rsid w:val="007D25A9"/>
    <w:rsid w:val="007D505A"/>
    <w:rsid w:val="007D69B6"/>
    <w:rsid w:val="007F04CB"/>
    <w:rsid w:val="007F0798"/>
    <w:rsid w:val="007F3384"/>
    <w:rsid w:val="00804A5F"/>
    <w:rsid w:val="00823F7A"/>
    <w:rsid w:val="008278F6"/>
    <w:rsid w:val="00845508"/>
    <w:rsid w:val="00867F87"/>
    <w:rsid w:val="00873A12"/>
    <w:rsid w:val="00895225"/>
    <w:rsid w:val="008C5919"/>
    <w:rsid w:val="008D4083"/>
    <w:rsid w:val="008D6615"/>
    <w:rsid w:val="008F0A42"/>
    <w:rsid w:val="008F5CD8"/>
    <w:rsid w:val="00901118"/>
    <w:rsid w:val="00913399"/>
    <w:rsid w:val="0091425A"/>
    <w:rsid w:val="0092171A"/>
    <w:rsid w:val="00924328"/>
    <w:rsid w:val="00945C91"/>
    <w:rsid w:val="00960587"/>
    <w:rsid w:val="00966D67"/>
    <w:rsid w:val="00971086"/>
    <w:rsid w:val="00971223"/>
    <w:rsid w:val="00972593"/>
    <w:rsid w:val="00977D55"/>
    <w:rsid w:val="009809FF"/>
    <w:rsid w:val="00987D86"/>
    <w:rsid w:val="009A13F5"/>
    <w:rsid w:val="009C0D2B"/>
    <w:rsid w:val="009D1D63"/>
    <w:rsid w:val="009E2A83"/>
    <w:rsid w:val="009F1018"/>
    <w:rsid w:val="009F2B40"/>
    <w:rsid w:val="00A25BA2"/>
    <w:rsid w:val="00A4218A"/>
    <w:rsid w:val="00A45B84"/>
    <w:rsid w:val="00A52BFB"/>
    <w:rsid w:val="00A9756C"/>
    <w:rsid w:val="00AB3673"/>
    <w:rsid w:val="00AD09E5"/>
    <w:rsid w:val="00AD2A9D"/>
    <w:rsid w:val="00AD3ED5"/>
    <w:rsid w:val="00AF550B"/>
    <w:rsid w:val="00B23312"/>
    <w:rsid w:val="00B3165F"/>
    <w:rsid w:val="00B450EE"/>
    <w:rsid w:val="00B47A15"/>
    <w:rsid w:val="00B515C6"/>
    <w:rsid w:val="00B73D26"/>
    <w:rsid w:val="00B84D22"/>
    <w:rsid w:val="00BE631E"/>
    <w:rsid w:val="00BE7BBB"/>
    <w:rsid w:val="00BF45C5"/>
    <w:rsid w:val="00C02F06"/>
    <w:rsid w:val="00C04A59"/>
    <w:rsid w:val="00C14204"/>
    <w:rsid w:val="00C33ACF"/>
    <w:rsid w:val="00C37D65"/>
    <w:rsid w:val="00C43D25"/>
    <w:rsid w:val="00C46FA7"/>
    <w:rsid w:val="00C53917"/>
    <w:rsid w:val="00C6153C"/>
    <w:rsid w:val="00C71A42"/>
    <w:rsid w:val="00C766E1"/>
    <w:rsid w:val="00C944AA"/>
    <w:rsid w:val="00CA3460"/>
    <w:rsid w:val="00CA5093"/>
    <w:rsid w:val="00CB1A93"/>
    <w:rsid w:val="00CC15BD"/>
    <w:rsid w:val="00CC6E2D"/>
    <w:rsid w:val="00CD7B92"/>
    <w:rsid w:val="00CE33C4"/>
    <w:rsid w:val="00D02AC9"/>
    <w:rsid w:val="00D0667A"/>
    <w:rsid w:val="00D10B5F"/>
    <w:rsid w:val="00D90F06"/>
    <w:rsid w:val="00D91C70"/>
    <w:rsid w:val="00DB7D69"/>
    <w:rsid w:val="00DC00BC"/>
    <w:rsid w:val="00DC18D3"/>
    <w:rsid w:val="00DC7E3F"/>
    <w:rsid w:val="00DF2F2D"/>
    <w:rsid w:val="00DF433D"/>
    <w:rsid w:val="00E03448"/>
    <w:rsid w:val="00E07006"/>
    <w:rsid w:val="00E25A34"/>
    <w:rsid w:val="00E458C3"/>
    <w:rsid w:val="00E5233D"/>
    <w:rsid w:val="00E67187"/>
    <w:rsid w:val="00E75316"/>
    <w:rsid w:val="00E75859"/>
    <w:rsid w:val="00E83D04"/>
    <w:rsid w:val="00E96E7D"/>
    <w:rsid w:val="00EC7497"/>
    <w:rsid w:val="00EE717A"/>
    <w:rsid w:val="00EF1578"/>
    <w:rsid w:val="00EF652D"/>
    <w:rsid w:val="00F06429"/>
    <w:rsid w:val="00F244C9"/>
    <w:rsid w:val="00F3367A"/>
    <w:rsid w:val="00F41DCB"/>
    <w:rsid w:val="00F44D88"/>
    <w:rsid w:val="00F558C7"/>
    <w:rsid w:val="00F67E0A"/>
    <w:rsid w:val="00F74AC2"/>
    <w:rsid w:val="00F85A40"/>
    <w:rsid w:val="00F91363"/>
    <w:rsid w:val="00F96BBD"/>
    <w:rsid w:val="00FA78AC"/>
    <w:rsid w:val="00FB1631"/>
    <w:rsid w:val="00FC00A7"/>
    <w:rsid w:val="00FC1F85"/>
    <w:rsid w:val="00FC2B12"/>
    <w:rsid w:val="00FC5B07"/>
    <w:rsid w:val="00FC7340"/>
    <w:rsid w:val="00FE5FBA"/>
    <w:rsid w:val="00FF3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27F5B2-16FE-4E34-BE94-FC777E43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2B40"/>
    <w:pPr>
      <w:overflowPunct w:val="0"/>
      <w:autoSpaceDE w:val="0"/>
      <w:autoSpaceDN w:val="0"/>
      <w:adjustRightInd w:val="0"/>
      <w:textAlignment w:val="baseline"/>
    </w:pPr>
    <w:rPr>
      <w:sz w:val="24"/>
      <w:lang w:val="de-AT"/>
    </w:rPr>
  </w:style>
  <w:style w:type="paragraph" w:styleId="berschrift1">
    <w:name w:val="heading 1"/>
    <w:basedOn w:val="Standard"/>
    <w:next w:val="Standard"/>
    <w:link w:val="berschrift1Zchn"/>
    <w:qFormat/>
    <w:rsid w:val="009F2B40"/>
    <w:pPr>
      <w:keepNext/>
      <w:jc w:val="center"/>
      <w:outlineLvl w:val="0"/>
    </w:pPr>
    <w:rPr>
      <w:b/>
      <w:bCs/>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C7DF2"/>
    <w:pPr>
      <w:tabs>
        <w:tab w:val="center" w:pos="4536"/>
        <w:tab w:val="right" w:pos="9072"/>
      </w:tabs>
    </w:pPr>
    <w:rPr>
      <w:lang w:eastAsia="x-none"/>
    </w:rPr>
  </w:style>
  <w:style w:type="character" w:styleId="Seitenzahl">
    <w:name w:val="page number"/>
    <w:basedOn w:val="Absatz-Standardschriftart"/>
    <w:rsid w:val="002C7DF2"/>
  </w:style>
  <w:style w:type="paragraph" w:styleId="Fuzeile">
    <w:name w:val="footer"/>
    <w:basedOn w:val="Standard"/>
    <w:rsid w:val="002C7DF2"/>
    <w:pPr>
      <w:tabs>
        <w:tab w:val="center" w:pos="4536"/>
        <w:tab w:val="right" w:pos="9072"/>
      </w:tabs>
    </w:pPr>
  </w:style>
  <w:style w:type="character" w:customStyle="1" w:styleId="berschrift1Zchn">
    <w:name w:val="Überschrift 1 Zchn"/>
    <w:link w:val="berschrift1"/>
    <w:rsid w:val="009F2B40"/>
    <w:rPr>
      <w:b/>
      <w:bCs/>
      <w:sz w:val="24"/>
      <w:lang w:val="de-AT"/>
    </w:rPr>
  </w:style>
  <w:style w:type="character" w:customStyle="1" w:styleId="KopfzeileZchn">
    <w:name w:val="Kopfzeile Zchn"/>
    <w:link w:val="Kopfzeile"/>
    <w:rsid w:val="009F2B40"/>
    <w:rPr>
      <w:sz w:val="24"/>
      <w:lang w:val="de-AT"/>
    </w:rPr>
  </w:style>
  <w:style w:type="paragraph" w:styleId="Textkrper">
    <w:name w:val="Body Text"/>
    <w:basedOn w:val="Standard"/>
    <w:link w:val="TextkrperZchn"/>
    <w:rsid w:val="009F2B40"/>
    <w:pPr>
      <w:jc w:val="right"/>
    </w:pPr>
    <w:rPr>
      <w:lang w:eastAsia="x-none"/>
    </w:rPr>
  </w:style>
  <w:style w:type="character" w:customStyle="1" w:styleId="TextkrperZchn">
    <w:name w:val="Textkörper Zchn"/>
    <w:link w:val="Textkrper"/>
    <w:rsid w:val="009F2B40"/>
    <w:rPr>
      <w:sz w:val="24"/>
      <w:lang w:val="de-AT"/>
    </w:rPr>
  </w:style>
  <w:style w:type="paragraph" w:customStyle="1" w:styleId="Default">
    <w:name w:val="Default"/>
    <w:rsid w:val="00F91363"/>
    <w:pPr>
      <w:autoSpaceDE w:val="0"/>
      <w:autoSpaceDN w:val="0"/>
      <w:adjustRightInd w:val="0"/>
    </w:pPr>
    <w:rPr>
      <w:color w:val="000000"/>
      <w:sz w:val="24"/>
      <w:szCs w:val="24"/>
    </w:rPr>
  </w:style>
  <w:style w:type="paragraph" w:styleId="Listenabsatz">
    <w:name w:val="List Paragraph"/>
    <w:basedOn w:val="Standard"/>
    <w:uiPriority w:val="34"/>
    <w:qFormat/>
    <w:rsid w:val="00DC18D3"/>
    <w:pPr>
      <w:ind w:left="708"/>
    </w:pPr>
  </w:style>
  <w:style w:type="paragraph" w:styleId="Sprechblasentext">
    <w:name w:val="Balloon Text"/>
    <w:basedOn w:val="Standard"/>
    <w:link w:val="SprechblasentextZchn"/>
    <w:rsid w:val="005F3F1C"/>
    <w:rPr>
      <w:rFonts w:ascii="Tahoma" w:hAnsi="Tahoma"/>
      <w:sz w:val="16"/>
      <w:szCs w:val="16"/>
      <w:lang w:eastAsia="x-none"/>
    </w:rPr>
  </w:style>
  <w:style w:type="character" w:customStyle="1" w:styleId="SprechblasentextZchn">
    <w:name w:val="Sprechblasentext Zchn"/>
    <w:link w:val="Sprechblasentext"/>
    <w:rsid w:val="005F3F1C"/>
    <w:rPr>
      <w:rFonts w:ascii="Tahoma" w:hAnsi="Tahoma" w:cs="Tahoma"/>
      <w:sz w:val="16"/>
      <w:szCs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5872">
      <w:bodyDiv w:val="1"/>
      <w:marLeft w:val="0"/>
      <w:marRight w:val="0"/>
      <w:marTop w:val="0"/>
      <w:marBottom w:val="0"/>
      <w:divBdr>
        <w:top w:val="none" w:sz="0" w:space="0" w:color="auto"/>
        <w:left w:val="none" w:sz="0" w:space="0" w:color="auto"/>
        <w:bottom w:val="none" w:sz="0" w:space="0" w:color="auto"/>
        <w:right w:val="none" w:sz="0" w:space="0" w:color="auto"/>
      </w:divBdr>
    </w:div>
    <w:div w:id="616720253">
      <w:bodyDiv w:val="1"/>
      <w:marLeft w:val="0"/>
      <w:marRight w:val="0"/>
      <w:marTop w:val="0"/>
      <w:marBottom w:val="0"/>
      <w:divBdr>
        <w:top w:val="none" w:sz="0" w:space="0" w:color="auto"/>
        <w:left w:val="none" w:sz="0" w:space="0" w:color="auto"/>
        <w:bottom w:val="none" w:sz="0" w:space="0" w:color="auto"/>
        <w:right w:val="none" w:sz="0" w:space="0" w:color="auto"/>
      </w:divBdr>
    </w:div>
    <w:div w:id="10305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Landesstandard</dc:creator>
  <cp:keywords/>
  <cp:lastModifiedBy>Schreiber Ursula</cp:lastModifiedBy>
  <cp:revision>3</cp:revision>
  <cp:lastPrinted>2021-09-15T08:37:00Z</cp:lastPrinted>
  <dcterms:created xsi:type="dcterms:W3CDTF">2024-10-09T13:18:00Z</dcterms:created>
  <dcterms:modified xsi:type="dcterms:W3CDTF">2024-10-09T13:18:00Z</dcterms:modified>
</cp:coreProperties>
</file>